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8" w:type="dxa"/>
        <w:tblLook w:val="04A0" w:firstRow="1" w:lastRow="0" w:firstColumn="1" w:lastColumn="0" w:noHBand="0" w:noVBand="1"/>
      </w:tblPr>
      <w:tblGrid>
        <w:gridCol w:w="10598"/>
      </w:tblGrid>
      <w:tr w:rsidR="00AD3493" w:rsidRPr="002E7BBA" w14:paraId="5A14F6FD" w14:textId="77777777" w:rsidTr="00393FEF">
        <w:trPr>
          <w:trHeight w:val="390"/>
        </w:trPr>
        <w:tc>
          <w:tcPr>
            <w:tcW w:w="10598" w:type="dxa"/>
          </w:tcPr>
          <w:p w14:paraId="6C544FD8" w14:textId="6E7C586A" w:rsidR="003557C3" w:rsidRPr="008378E1" w:rsidRDefault="003557C3" w:rsidP="00B856D9">
            <w:pPr>
              <w:spacing w:after="0" w:line="240" w:lineRule="auto"/>
              <w:jc w:val="center"/>
              <w:rPr>
                <w:rFonts w:ascii="Arial" w:eastAsia="Times New Roman" w:hAnsi="Arial" w:cs="Arial"/>
                <w:b/>
                <w:sz w:val="24"/>
                <w:szCs w:val="24"/>
                <w:lang w:val="en-GB"/>
              </w:rPr>
            </w:pPr>
            <w:r w:rsidRPr="008378E1">
              <w:rPr>
                <w:rFonts w:ascii="Arial" w:eastAsia="Times New Roman" w:hAnsi="Arial" w:cs="Arial"/>
                <w:b/>
                <w:sz w:val="24"/>
                <w:szCs w:val="24"/>
                <w:lang w:val="en-GB"/>
              </w:rPr>
              <w:t>Essential Terms and Conditions of Agreement</w:t>
            </w:r>
          </w:p>
          <w:p w14:paraId="7988109E" w14:textId="3AE94871" w:rsidR="003557C3" w:rsidRPr="008378E1" w:rsidRDefault="003557C3" w:rsidP="00B856D9">
            <w:pPr>
              <w:spacing w:after="0" w:line="240" w:lineRule="auto"/>
              <w:jc w:val="center"/>
              <w:rPr>
                <w:rFonts w:ascii="Arial" w:eastAsia="Times New Roman" w:hAnsi="Arial" w:cs="Arial"/>
                <w:b/>
                <w:sz w:val="24"/>
                <w:szCs w:val="24"/>
                <w:lang w:val="ca-ES"/>
              </w:rPr>
            </w:pPr>
            <w:r w:rsidRPr="008378E1">
              <w:rPr>
                <w:rFonts w:ascii="Arial" w:eastAsia="Times New Roman" w:hAnsi="Arial" w:cs="Arial"/>
                <w:b/>
                <w:sz w:val="24"/>
                <w:szCs w:val="24"/>
                <w:lang w:val="en-GB"/>
              </w:rPr>
              <w:t xml:space="preserve">Line of Credit Agreement No </w:t>
            </w:r>
            <w:r w:rsidR="00674D6D" w:rsidRPr="008378E1">
              <w:rPr>
                <w:rFonts w:ascii="Arial" w:eastAsia="Times New Roman" w:hAnsi="Arial" w:cs="Arial"/>
                <w:b/>
                <w:sz w:val="24"/>
                <w:szCs w:val="24"/>
                <w:lang w:val="en-GB"/>
              </w:rPr>
              <w:t>___</w:t>
            </w:r>
          </w:p>
          <w:p w14:paraId="73F2870A" w14:textId="77BCF472" w:rsidR="003557C3" w:rsidRPr="008378E1" w:rsidRDefault="00674D6D" w:rsidP="00B856D9">
            <w:pPr>
              <w:spacing w:after="0" w:line="240" w:lineRule="auto"/>
              <w:jc w:val="both"/>
              <w:rPr>
                <w:rFonts w:ascii="Arial" w:eastAsia="Times New Roman" w:hAnsi="Arial" w:cs="Arial"/>
                <w:b/>
                <w:sz w:val="24"/>
                <w:szCs w:val="24"/>
                <w:lang w:val="en-GB"/>
              </w:rPr>
            </w:pPr>
            <w:r w:rsidRPr="008378E1">
              <w:rPr>
                <w:rFonts w:ascii="Arial" w:eastAsia="Times New Roman" w:hAnsi="Arial" w:cs="Arial"/>
                <w:b/>
                <w:sz w:val="24"/>
                <w:szCs w:val="24"/>
                <w:lang w:val="en-GB"/>
              </w:rPr>
              <w:t>The city of ___                                                                                                               __ __ 20__</w:t>
            </w:r>
          </w:p>
          <w:p w14:paraId="3A337E66" w14:textId="77777777" w:rsidR="003557C3" w:rsidRPr="008378E1" w:rsidRDefault="003557C3" w:rsidP="00B856D9">
            <w:pPr>
              <w:spacing w:after="0" w:line="240" w:lineRule="auto"/>
              <w:jc w:val="both"/>
              <w:rPr>
                <w:rFonts w:ascii="Arial" w:eastAsia="Times New Roman" w:hAnsi="Arial" w:cs="Arial"/>
                <w:b/>
                <w:sz w:val="24"/>
                <w:szCs w:val="24"/>
                <w:lang w:val="en-GB"/>
              </w:rPr>
            </w:pPr>
          </w:p>
          <w:p w14:paraId="2072F633" w14:textId="77777777" w:rsidR="00674D6D" w:rsidRPr="008378E1" w:rsidRDefault="00674D6D" w:rsidP="00B856D9">
            <w:pPr>
              <w:spacing w:after="0" w:line="240" w:lineRule="auto"/>
              <w:jc w:val="both"/>
              <w:rPr>
                <w:rFonts w:ascii="Arial" w:eastAsia="Times New Roman" w:hAnsi="Arial" w:cs="Arial"/>
                <w:b/>
                <w:sz w:val="24"/>
                <w:szCs w:val="24"/>
                <w:lang w:val="en-GB"/>
              </w:rPr>
            </w:pPr>
            <w:r w:rsidRPr="008378E1">
              <w:rPr>
                <w:rFonts w:ascii="Arial" w:eastAsia="Times New Roman" w:hAnsi="Arial" w:cs="Arial"/>
                <w:b/>
                <w:sz w:val="24"/>
                <w:szCs w:val="24"/>
                <w:lang w:val="en-GB"/>
              </w:rPr>
              <w:t>Loan interest rate</w:t>
            </w:r>
          </w:p>
          <w:p w14:paraId="6484DAF5" w14:textId="500901E7" w:rsidR="003557C3" w:rsidRPr="008378E1" w:rsidRDefault="00674D6D" w:rsidP="00B856D9">
            <w:pPr>
              <w:spacing w:after="0" w:line="240" w:lineRule="auto"/>
              <w:jc w:val="both"/>
              <w:rPr>
                <w:rFonts w:ascii="Arial" w:eastAsia="Times New Roman" w:hAnsi="Arial" w:cs="Arial"/>
                <w:b/>
                <w:sz w:val="24"/>
                <w:szCs w:val="24"/>
                <w:lang w:val="en-GB"/>
              </w:rPr>
            </w:pPr>
            <w:r w:rsidRPr="008378E1">
              <w:rPr>
                <w:rFonts w:ascii="Arial" w:eastAsia="Times New Roman" w:hAnsi="Arial" w:cs="Arial"/>
                <w:b/>
                <w:sz w:val="24"/>
                <w:szCs w:val="24"/>
                <w:lang w:val="en-GB"/>
              </w:rPr>
              <w:t>Type of l</w:t>
            </w:r>
            <w:r w:rsidR="003557C3" w:rsidRPr="008378E1">
              <w:rPr>
                <w:rFonts w:ascii="Arial" w:eastAsia="Times New Roman" w:hAnsi="Arial" w:cs="Arial"/>
                <w:b/>
                <w:sz w:val="24"/>
                <w:szCs w:val="24"/>
                <w:lang w:val="en-GB"/>
              </w:rPr>
              <w:t xml:space="preserve">oan interest rate: </w:t>
            </w:r>
            <w:r w:rsidR="00E25659" w:rsidRPr="008378E1">
              <w:rPr>
                <w:rFonts w:ascii="Arial" w:eastAsia="Times New Roman" w:hAnsi="Arial" w:cs="Arial"/>
                <w:b/>
                <w:sz w:val="24"/>
                <w:szCs w:val="24"/>
                <w:lang w:val="en-GB"/>
              </w:rPr>
              <w:t>(</w:t>
            </w:r>
            <w:r w:rsidR="003557C3" w:rsidRPr="008378E1">
              <w:rPr>
                <w:rFonts w:ascii="Arial" w:eastAsia="Times New Roman" w:hAnsi="Arial" w:cs="Arial"/>
                <w:b/>
                <w:bCs/>
                <w:sz w:val="24"/>
                <w:szCs w:val="24"/>
                <w:lang w:val="en-GB"/>
              </w:rPr>
              <w:t>Fixed</w:t>
            </w:r>
            <w:r w:rsidR="00E25659" w:rsidRPr="008378E1">
              <w:rPr>
                <w:rFonts w:ascii="Arial" w:eastAsia="Times New Roman" w:hAnsi="Arial" w:cs="Arial"/>
                <w:b/>
                <w:bCs/>
                <w:sz w:val="24"/>
                <w:szCs w:val="24"/>
                <w:lang w:val="en-GB"/>
              </w:rPr>
              <w:t>)</w:t>
            </w:r>
            <w:r w:rsidR="00E25659" w:rsidRPr="008378E1">
              <w:rPr>
                <w:rStyle w:val="FootnoteReference"/>
                <w:rFonts w:ascii="Arial" w:eastAsia="Times New Roman" w:hAnsi="Arial" w:cs="Arial"/>
                <w:b/>
                <w:bCs/>
                <w:sz w:val="24"/>
                <w:szCs w:val="24"/>
                <w:lang w:val="en-GB"/>
              </w:rPr>
              <w:footnoteReference w:id="1"/>
            </w:r>
            <w:r w:rsidR="00E25659" w:rsidRPr="008378E1">
              <w:rPr>
                <w:rFonts w:ascii="Arial" w:eastAsia="Times New Roman" w:hAnsi="Arial" w:cs="Arial"/>
                <w:b/>
                <w:bCs/>
                <w:sz w:val="24"/>
                <w:szCs w:val="24"/>
                <w:lang w:val="en-GB"/>
              </w:rPr>
              <w:t xml:space="preserve"> (</w:t>
            </w:r>
            <w:r w:rsidR="00E25659" w:rsidRPr="008378E1">
              <w:rPr>
                <w:rFonts w:ascii="Arial" w:hAnsi="Arial" w:cs="Arial"/>
                <w:b/>
                <w:bCs/>
                <w:sz w:val="24"/>
                <w:szCs w:val="24"/>
                <w:lang w:val="en-GB"/>
              </w:rPr>
              <w:t>indexed</w:t>
            </w:r>
            <w:r w:rsidR="00E25659" w:rsidRPr="008378E1">
              <w:rPr>
                <w:rFonts w:ascii="Arial" w:eastAsia="Times New Roman" w:hAnsi="Arial" w:cs="Arial"/>
                <w:b/>
                <w:bCs/>
                <w:sz w:val="24"/>
                <w:szCs w:val="24"/>
                <w:lang w:val="en-GB"/>
              </w:rPr>
              <w:t>)</w:t>
            </w:r>
            <w:r w:rsidR="00E25659" w:rsidRPr="008378E1">
              <w:rPr>
                <w:rStyle w:val="FootnoteReference"/>
                <w:rFonts w:ascii="Arial" w:eastAsia="Times New Roman" w:hAnsi="Arial" w:cs="Arial"/>
                <w:b/>
                <w:bCs/>
                <w:sz w:val="24"/>
                <w:szCs w:val="24"/>
                <w:lang w:val="en-GB"/>
              </w:rPr>
              <w:footnoteReference w:id="2"/>
            </w:r>
            <w:r w:rsidR="003557C3" w:rsidRPr="008378E1">
              <w:rPr>
                <w:rFonts w:ascii="Arial" w:eastAsia="Times New Roman" w:hAnsi="Arial" w:cs="Arial"/>
                <w:b/>
                <w:sz w:val="24"/>
                <w:szCs w:val="24"/>
                <w:lang w:val="en-GB"/>
              </w:rPr>
              <w:t xml:space="preserve"> </w:t>
            </w:r>
          </w:p>
          <w:p w14:paraId="063E543A" w14:textId="6B95C9FB" w:rsidR="00E25659" w:rsidRPr="008378E1" w:rsidRDefault="00E25659" w:rsidP="00B856D9">
            <w:pPr>
              <w:spacing w:after="0" w:line="240" w:lineRule="auto"/>
              <w:rPr>
                <w:rFonts w:ascii="Arial" w:hAnsi="Arial" w:cs="Arial"/>
                <w:sz w:val="24"/>
                <w:szCs w:val="24"/>
                <w:lang w:val="en-GB"/>
              </w:rPr>
            </w:pPr>
            <w:r w:rsidRPr="008378E1">
              <w:rPr>
                <w:rFonts w:ascii="Arial" w:hAnsi="Arial" w:cs="Arial"/>
                <w:b/>
                <w:bCs/>
                <w:sz w:val="24"/>
                <w:szCs w:val="24"/>
                <w:lang w:val="en-GB"/>
              </w:rPr>
              <w:t>(</w:t>
            </w:r>
            <w:r w:rsidRPr="008378E1">
              <w:rPr>
                <w:rFonts w:ascii="Arial" w:hAnsi="Arial" w:cs="Arial"/>
                <w:sz w:val="24"/>
                <w:szCs w:val="24"/>
                <w:lang w:val="en-GB"/>
              </w:rPr>
              <w:t xml:space="preserve">During the period from - / - / ---- to - / - / ---- inclusive – </w:t>
            </w:r>
            <w:proofErr w:type="gramStart"/>
            <w:r w:rsidRPr="008378E1">
              <w:rPr>
                <w:rFonts w:ascii="Arial" w:hAnsi="Arial" w:cs="Arial"/>
                <w:sz w:val="24"/>
                <w:szCs w:val="24"/>
                <w:lang w:val="en-GB"/>
              </w:rPr>
              <w:t>fixed;</w:t>
            </w:r>
            <w:proofErr w:type="gramEnd"/>
          </w:p>
          <w:p w14:paraId="2031E9E6" w14:textId="6C72A1C9" w:rsidR="00E25659" w:rsidRPr="008378E1" w:rsidRDefault="00E25659" w:rsidP="00B856D9">
            <w:pPr>
              <w:spacing w:after="0" w:line="240" w:lineRule="auto"/>
              <w:rPr>
                <w:rFonts w:ascii="Arial" w:eastAsia="Times New Roman" w:hAnsi="Arial" w:cs="Arial"/>
                <w:sz w:val="24"/>
                <w:szCs w:val="24"/>
              </w:rPr>
            </w:pPr>
            <w:r w:rsidRPr="008378E1">
              <w:rPr>
                <w:rFonts w:ascii="Arial" w:hAnsi="Arial" w:cs="Arial"/>
                <w:sz w:val="24"/>
                <w:szCs w:val="24"/>
              </w:rPr>
              <w:t>Annual interest rate on the loan amount withdrawn: ---- % of the amount disbursed.</w:t>
            </w:r>
          </w:p>
          <w:p w14:paraId="4E580131" w14:textId="4BACB5AA" w:rsidR="00E25659" w:rsidRPr="008378E1" w:rsidRDefault="00E25659" w:rsidP="00B856D9">
            <w:pPr>
              <w:spacing w:after="0" w:line="240" w:lineRule="auto"/>
              <w:rPr>
                <w:rFonts w:ascii="Arial" w:hAnsi="Arial" w:cs="Arial"/>
                <w:b/>
                <w:bCs/>
                <w:sz w:val="24"/>
                <w:szCs w:val="24"/>
                <w:vertAlign w:val="superscript"/>
                <w:lang w:val="en-GB"/>
              </w:rPr>
            </w:pPr>
            <w:r w:rsidRPr="008378E1">
              <w:rPr>
                <w:rFonts w:ascii="Arial" w:hAnsi="Arial" w:cs="Arial"/>
                <w:sz w:val="24"/>
                <w:szCs w:val="24"/>
              </w:rPr>
              <w:t>Interest rate on the loan amount not withdrawn: ---- % of the loan amount not withdrawn.</w:t>
            </w:r>
            <w:r w:rsidRPr="008378E1">
              <w:rPr>
                <w:rFonts w:ascii="Arial" w:hAnsi="Arial" w:cs="Arial"/>
                <w:b/>
                <w:bCs/>
                <w:sz w:val="24"/>
                <w:szCs w:val="24"/>
                <w:lang w:val="en-GB"/>
              </w:rPr>
              <w:t>)</w:t>
            </w:r>
            <w:r w:rsidRPr="008378E1">
              <w:rPr>
                <w:rStyle w:val="FootnoteReference"/>
                <w:rFonts w:ascii="Arial" w:hAnsi="Arial" w:cs="Arial"/>
                <w:b/>
                <w:bCs/>
                <w:sz w:val="24"/>
                <w:szCs w:val="24"/>
                <w:lang w:val="en-GB"/>
              </w:rPr>
              <w:footnoteReference w:id="3"/>
            </w:r>
          </w:p>
          <w:p w14:paraId="21328520" w14:textId="01C48BE7" w:rsidR="00E25659" w:rsidRPr="008378E1" w:rsidRDefault="00E25659" w:rsidP="00B856D9">
            <w:pPr>
              <w:spacing w:after="0" w:line="240" w:lineRule="auto"/>
              <w:rPr>
                <w:rFonts w:ascii="Arial" w:hAnsi="Arial" w:cs="Arial"/>
                <w:sz w:val="24"/>
                <w:szCs w:val="24"/>
                <w:lang w:val="en-GB"/>
              </w:rPr>
            </w:pPr>
            <w:r w:rsidRPr="008378E1">
              <w:rPr>
                <w:rFonts w:ascii="Arial" w:hAnsi="Arial" w:cs="Arial"/>
                <w:b/>
                <w:bCs/>
                <w:sz w:val="24"/>
                <w:szCs w:val="24"/>
                <w:lang w:val="en-GB"/>
              </w:rPr>
              <w:t>(</w:t>
            </w:r>
            <w:r w:rsidRPr="008378E1">
              <w:rPr>
                <w:rFonts w:ascii="Arial" w:hAnsi="Arial" w:cs="Arial"/>
                <w:sz w:val="24"/>
                <w:szCs w:val="24"/>
                <w:lang w:val="en-GB"/>
              </w:rPr>
              <w:t>During the period from - / - / ---- to - / - / ---- inclusive, a</w:t>
            </w:r>
            <w:proofErr w:type="spellStart"/>
            <w:r w:rsidRPr="008378E1">
              <w:rPr>
                <w:rFonts w:ascii="Arial" w:hAnsi="Arial" w:cs="Arial"/>
                <w:sz w:val="24"/>
                <w:szCs w:val="24"/>
              </w:rPr>
              <w:t>nnual</w:t>
            </w:r>
            <w:proofErr w:type="spellEnd"/>
            <w:r w:rsidRPr="008378E1">
              <w:rPr>
                <w:rFonts w:ascii="Arial" w:hAnsi="Arial" w:cs="Arial"/>
                <w:sz w:val="24"/>
                <w:szCs w:val="24"/>
              </w:rPr>
              <w:t xml:space="preserve"> interest rate on the loan amount withdrawn</w:t>
            </w:r>
            <w:r w:rsidRPr="008378E1">
              <w:rPr>
                <w:rFonts w:ascii="Arial" w:hAnsi="Arial" w:cs="Arial"/>
                <w:sz w:val="24"/>
                <w:szCs w:val="24"/>
                <w:lang w:val="en-GB"/>
              </w:rPr>
              <w:t xml:space="preserve"> – indexed (Refinancing rate) (EURIBOR) (Term SOFR) plus -- %. </w:t>
            </w:r>
            <w:proofErr w:type="gramStart"/>
            <w:r w:rsidRPr="008378E1">
              <w:rPr>
                <w:rFonts w:ascii="Arial" w:hAnsi="Arial" w:cs="Arial"/>
                <w:sz w:val="24"/>
                <w:szCs w:val="24"/>
                <w:lang w:val="en-GB"/>
              </w:rPr>
              <w:t>But,</w:t>
            </w:r>
            <w:proofErr w:type="gramEnd"/>
            <w:r w:rsidRPr="008378E1">
              <w:rPr>
                <w:rFonts w:ascii="Arial" w:hAnsi="Arial" w:cs="Arial"/>
                <w:sz w:val="24"/>
                <w:szCs w:val="24"/>
                <w:lang w:val="en-GB"/>
              </w:rPr>
              <w:t xml:space="preserve"> </w:t>
            </w:r>
            <w:proofErr w:type="spellStart"/>
            <w:r w:rsidRPr="008378E1">
              <w:rPr>
                <w:rFonts w:ascii="Arial" w:hAnsi="Arial" w:cs="Arial"/>
                <w:sz w:val="24"/>
                <w:szCs w:val="24"/>
                <w:lang w:val="en-GB"/>
              </w:rPr>
              <w:t>i</w:t>
            </w:r>
            <w:r w:rsidRPr="008378E1">
              <w:rPr>
                <w:rFonts w:ascii="Arial" w:hAnsi="Arial" w:cs="Arial"/>
                <w:sz w:val="24"/>
                <w:szCs w:val="24"/>
              </w:rPr>
              <w:t>nterest</w:t>
            </w:r>
            <w:proofErr w:type="spellEnd"/>
            <w:r w:rsidRPr="008378E1">
              <w:rPr>
                <w:rFonts w:ascii="Arial" w:hAnsi="Arial" w:cs="Arial"/>
                <w:sz w:val="24"/>
                <w:szCs w:val="24"/>
              </w:rPr>
              <w:t xml:space="preserve"> rate on the loan amount not withdrawn: -- % fixed</w:t>
            </w:r>
            <w:r w:rsidRPr="008378E1">
              <w:rPr>
                <w:rFonts w:ascii="Arial" w:hAnsi="Arial" w:cs="Arial"/>
                <w:b/>
                <w:bCs/>
                <w:sz w:val="24"/>
                <w:szCs w:val="24"/>
                <w:lang w:val="en-GB"/>
              </w:rPr>
              <w:t>)</w:t>
            </w:r>
            <w:r w:rsidRPr="008378E1">
              <w:rPr>
                <w:rStyle w:val="FootnoteReference"/>
                <w:rFonts w:ascii="Arial" w:hAnsi="Arial" w:cs="Arial"/>
                <w:b/>
                <w:bCs/>
                <w:sz w:val="24"/>
                <w:szCs w:val="24"/>
                <w:lang w:val="en-GB"/>
              </w:rPr>
              <w:footnoteReference w:id="4"/>
            </w:r>
            <w:r w:rsidRPr="008378E1">
              <w:rPr>
                <w:rFonts w:ascii="Arial" w:hAnsi="Arial" w:cs="Arial"/>
                <w:sz w:val="24"/>
                <w:szCs w:val="24"/>
                <w:lang w:val="en-GB"/>
              </w:rPr>
              <w:t xml:space="preserve">; </w:t>
            </w:r>
          </w:p>
          <w:p w14:paraId="2B9F7339" w14:textId="77777777" w:rsidR="00B856D9" w:rsidRPr="008378E1" w:rsidRDefault="00B856D9" w:rsidP="00B856D9">
            <w:pPr>
              <w:spacing w:after="0" w:line="240" w:lineRule="auto"/>
              <w:rPr>
                <w:rFonts w:ascii="Arial" w:hAnsi="Arial" w:cs="Arial"/>
                <w:b/>
                <w:sz w:val="20"/>
                <w:szCs w:val="20"/>
                <w:lang w:val="en-GB"/>
              </w:rPr>
            </w:pPr>
            <w:r w:rsidRPr="008378E1">
              <w:rPr>
                <w:rFonts w:ascii="Arial" w:hAnsi="Arial" w:cs="Arial"/>
                <w:b/>
                <w:sz w:val="20"/>
                <w:szCs w:val="20"/>
                <w:lang w:val="en-GB"/>
              </w:rPr>
              <w:t>In the case of refinancing rate:</w:t>
            </w:r>
          </w:p>
          <w:p w14:paraId="1F14094E" w14:textId="77777777" w:rsidR="00B856D9" w:rsidRPr="008378E1" w:rsidRDefault="00B856D9" w:rsidP="00B856D9">
            <w:pPr>
              <w:spacing w:after="0" w:line="240" w:lineRule="auto"/>
              <w:jc w:val="both"/>
              <w:rPr>
                <w:rFonts w:ascii="Arial" w:eastAsia="Times New Roman" w:hAnsi="Arial" w:cs="Arial"/>
                <w:b/>
                <w:sz w:val="24"/>
                <w:szCs w:val="24"/>
                <w:lang w:val="en-GB"/>
              </w:rPr>
            </w:pPr>
            <w:r w:rsidRPr="008378E1">
              <w:rPr>
                <w:rFonts w:ascii="Arial" w:eastAsia="Times New Roman" w:hAnsi="Arial" w:cs="Arial"/>
                <w:b/>
                <w:sz w:val="24"/>
                <w:szCs w:val="24"/>
                <w:lang w:val="en-GB"/>
              </w:rPr>
              <w:t>(</w:t>
            </w:r>
            <w:r w:rsidRPr="008378E1">
              <w:rPr>
                <w:rFonts w:ascii="Arial" w:eastAsia="Times New Roman" w:hAnsi="Arial" w:cs="Arial"/>
                <w:bCs/>
                <w:sz w:val="24"/>
                <w:szCs w:val="24"/>
                <w:lang w:val="en-GB"/>
              </w:rPr>
              <w:t>The Bank may unilaterally, repeatedly, without further authorisation of the Borrower, automatically increase/decrease the interest rate by as many percentage points as the refinancing (monetary policy) rate increases/decreases but no less than ---% and no more than ---% per annum</w:t>
            </w:r>
            <w:r w:rsidRPr="008378E1">
              <w:rPr>
                <w:rFonts w:ascii="Arial" w:eastAsia="Times New Roman" w:hAnsi="Arial" w:cs="Arial"/>
                <w:b/>
                <w:sz w:val="24"/>
                <w:szCs w:val="24"/>
                <w:lang w:val="en-GB"/>
              </w:rPr>
              <w:t>.)</w:t>
            </w:r>
          </w:p>
          <w:p w14:paraId="5EB5C6A2" w14:textId="77777777" w:rsidR="00B856D9" w:rsidRPr="008378E1" w:rsidRDefault="00B856D9" w:rsidP="00B856D9">
            <w:pPr>
              <w:spacing w:after="0" w:line="240" w:lineRule="auto"/>
              <w:rPr>
                <w:rFonts w:ascii="Arial" w:hAnsi="Arial" w:cs="Arial"/>
                <w:b/>
                <w:sz w:val="20"/>
                <w:szCs w:val="20"/>
                <w:lang w:val="en-GB"/>
              </w:rPr>
            </w:pPr>
            <w:r w:rsidRPr="008378E1">
              <w:rPr>
                <w:rFonts w:ascii="Arial" w:hAnsi="Arial" w:cs="Arial"/>
                <w:b/>
                <w:sz w:val="20"/>
                <w:szCs w:val="20"/>
                <w:lang w:val="en-GB"/>
              </w:rPr>
              <w:t>In the case of EURIBOR:</w:t>
            </w:r>
          </w:p>
          <w:p w14:paraId="7E9211C2" w14:textId="77777777" w:rsidR="00B856D9" w:rsidRPr="008378E1" w:rsidRDefault="00B856D9" w:rsidP="00B856D9">
            <w:pPr>
              <w:spacing w:after="0" w:line="240" w:lineRule="auto"/>
              <w:jc w:val="both"/>
              <w:rPr>
                <w:rFonts w:ascii="Arial" w:eastAsia="Times New Roman" w:hAnsi="Arial" w:cs="Arial"/>
                <w:b/>
                <w:sz w:val="24"/>
                <w:szCs w:val="24"/>
                <w:lang w:val="en-GB"/>
              </w:rPr>
            </w:pPr>
            <w:r w:rsidRPr="008378E1">
              <w:rPr>
                <w:rFonts w:ascii="Arial" w:eastAsia="Times New Roman" w:hAnsi="Arial" w:cs="Arial"/>
                <w:b/>
                <w:sz w:val="24"/>
                <w:szCs w:val="24"/>
                <w:lang w:val="en-GB"/>
              </w:rPr>
              <w:t>(</w:t>
            </w:r>
            <w:r w:rsidRPr="008378E1">
              <w:rPr>
                <w:rFonts w:ascii="Arial" w:eastAsia="Times New Roman" w:hAnsi="Arial" w:cs="Arial"/>
                <w:bCs/>
                <w:sz w:val="24"/>
                <w:szCs w:val="24"/>
                <w:lang w:val="en-GB"/>
              </w:rPr>
              <w:t>The Bank may unilaterally, repeatedly, without further authorisation of the Borrower, automatically increase/decrease the interest rate once every -- month by as many percentage points as the EURIBOR increases/decreases but no more than ---% per annum; if EURIBOR is less than zero, then it equals to zero</w:t>
            </w:r>
            <w:r w:rsidRPr="008378E1">
              <w:rPr>
                <w:rFonts w:ascii="Arial" w:eastAsia="Times New Roman" w:hAnsi="Arial" w:cs="Arial"/>
                <w:b/>
                <w:sz w:val="24"/>
                <w:szCs w:val="24"/>
                <w:lang w:val="en-GB"/>
              </w:rPr>
              <w:t>.)</w:t>
            </w:r>
          </w:p>
          <w:p w14:paraId="44C048AC" w14:textId="77777777" w:rsidR="00B856D9" w:rsidRPr="008378E1" w:rsidRDefault="00B856D9" w:rsidP="00B856D9">
            <w:pPr>
              <w:spacing w:after="0" w:line="240" w:lineRule="auto"/>
              <w:jc w:val="both"/>
              <w:rPr>
                <w:rFonts w:ascii="Arial" w:eastAsia="Times New Roman" w:hAnsi="Arial" w:cs="Arial"/>
                <w:b/>
                <w:sz w:val="20"/>
                <w:szCs w:val="20"/>
                <w:lang w:val="en-GB"/>
              </w:rPr>
            </w:pPr>
            <w:r w:rsidRPr="008378E1">
              <w:rPr>
                <w:rFonts w:ascii="Arial" w:eastAsia="Times New Roman" w:hAnsi="Arial" w:cs="Arial"/>
                <w:b/>
                <w:sz w:val="20"/>
                <w:szCs w:val="20"/>
                <w:lang w:val="en-GB"/>
              </w:rPr>
              <w:t>In the case of Term SOFR:</w:t>
            </w:r>
          </w:p>
          <w:p w14:paraId="1FB0B871" w14:textId="77777777" w:rsidR="00B856D9" w:rsidRPr="008378E1" w:rsidRDefault="00B856D9" w:rsidP="00B856D9">
            <w:pPr>
              <w:spacing w:after="0" w:line="240" w:lineRule="auto"/>
              <w:jc w:val="both"/>
              <w:rPr>
                <w:rFonts w:ascii="Arial" w:eastAsia="Times New Roman" w:hAnsi="Arial" w:cs="Arial"/>
                <w:b/>
                <w:sz w:val="24"/>
                <w:szCs w:val="24"/>
                <w:lang w:val="en-GB"/>
              </w:rPr>
            </w:pPr>
            <w:r w:rsidRPr="008378E1">
              <w:rPr>
                <w:rFonts w:ascii="Arial" w:eastAsia="Times New Roman" w:hAnsi="Arial" w:cs="Arial"/>
                <w:b/>
                <w:sz w:val="24"/>
                <w:szCs w:val="24"/>
                <w:lang w:val="en-GB"/>
              </w:rPr>
              <w:t>(</w:t>
            </w:r>
            <w:r w:rsidRPr="008378E1">
              <w:rPr>
                <w:rFonts w:ascii="Arial" w:eastAsia="Times New Roman" w:hAnsi="Arial" w:cs="Arial"/>
                <w:bCs/>
                <w:sz w:val="24"/>
                <w:szCs w:val="24"/>
                <w:lang w:val="en-GB"/>
              </w:rPr>
              <w:t>The Bank may unilaterally, repeatedly, without further authorisation of the Borrower, automatically increase/decrease the interest rate once every -- month by as many percentage points as the Term SOFR increases/decreases but no less than ---% and no more than ---% per annum</w:t>
            </w:r>
            <w:r w:rsidRPr="008378E1">
              <w:rPr>
                <w:rFonts w:ascii="Arial" w:eastAsia="Times New Roman" w:hAnsi="Arial" w:cs="Arial"/>
                <w:b/>
                <w:sz w:val="24"/>
                <w:szCs w:val="24"/>
                <w:lang w:val="en-GB"/>
              </w:rPr>
              <w:t>.)</w:t>
            </w:r>
          </w:p>
          <w:p w14:paraId="2BFE99FA" w14:textId="3F8859D9" w:rsidR="003557C3" w:rsidRPr="008378E1" w:rsidRDefault="003557C3" w:rsidP="00B856D9">
            <w:pPr>
              <w:spacing w:after="0" w:line="240" w:lineRule="auto"/>
              <w:rPr>
                <w:rFonts w:ascii="Arial" w:hAnsi="Arial" w:cs="Arial"/>
                <w:sz w:val="24"/>
                <w:szCs w:val="24"/>
              </w:rPr>
            </w:pPr>
            <w:r w:rsidRPr="008378E1">
              <w:rPr>
                <w:rFonts w:ascii="Arial" w:hAnsi="Arial" w:cs="Arial"/>
                <w:sz w:val="24"/>
                <w:szCs w:val="24"/>
              </w:rPr>
              <w:t xml:space="preserve">Effective interest rate: </w:t>
            </w:r>
            <w:r w:rsidR="00D303B9" w:rsidRPr="008378E1">
              <w:rPr>
                <w:rFonts w:ascii="Arial" w:hAnsi="Arial" w:cs="Arial"/>
                <w:sz w:val="24"/>
                <w:szCs w:val="24"/>
              </w:rPr>
              <w:t xml:space="preserve">---- </w:t>
            </w:r>
            <w:r w:rsidRPr="008378E1">
              <w:rPr>
                <w:rFonts w:ascii="Arial" w:hAnsi="Arial" w:cs="Arial"/>
                <w:sz w:val="24"/>
                <w:szCs w:val="24"/>
              </w:rPr>
              <w:t>%</w:t>
            </w:r>
          </w:p>
          <w:p w14:paraId="3E5C26C0" w14:textId="4002887C" w:rsidR="00D303B9" w:rsidRPr="008378E1" w:rsidRDefault="00F15457" w:rsidP="00B856D9">
            <w:pPr>
              <w:spacing w:after="0" w:line="240" w:lineRule="auto"/>
              <w:rPr>
                <w:rFonts w:ascii="Arial" w:hAnsi="Arial" w:cs="Arial"/>
                <w:color w:val="040C28"/>
                <w:sz w:val="24"/>
                <w:szCs w:val="24"/>
              </w:rPr>
            </w:pPr>
            <w:r w:rsidRPr="008378E1">
              <w:rPr>
                <w:rFonts w:ascii="Arial" w:hAnsi="Arial" w:cs="Arial"/>
                <w:color w:val="202124"/>
                <w:sz w:val="24"/>
                <w:szCs w:val="24"/>
                <w:shd w:val="clear" w:color="auto" w:fill="FFFFFF"/>
              </w:rPr>
              <w:t>The effective interest rate and the total amount payable by the Customer are calculated based on the assumption that </w:t>
            </w:r>
            <w:r w:rsidRPr="008378E1">
              <w:rPr>
                <w:rFonts w:ascii="Arial" w:hAnsi="Arial" w:cs="Arial"/>
                <w:color w:val="040C28"/>
                <w:sz w:val="24"/>
                <w:szCs w:val="24"/>
              </w:rPr>
              <w:t>the loan amount can be drawn as soon as possible, the accrued interest shall be paid at the end of each month, and the loan shall be fully repaid at maturity</w:t>
            </w:r>
            <w:r w:rsidR="00D5107D" w:rsidRPr="008378E1">
              <w:rPr>
                <w:rFonts w:ascii="Arial" w:hAnsi="Arial" w:cs="Arial"/>
                <w:color w:val="040C28"/>
                <w:sz w:val="24"/>
                <w:szCs w:val="24"/>
              </w:rPr>
              <w:t>.</w:t>
            </w:r>
          </w:p>
          <w:p w14:paraId="34C3A1EB" w14:textId="50278CF0" w:rsidR="00B856D9" w:rsidRPr="008378E1" w:rsidRDefault="00B856D9" w:rsidP="00B856D9">
            <w:pPr>
              <w:spacing w:after="0" w:line="240" w:lineRule="auto"/>
              <w:rPr>
                <w:rFonts w:ascii="Arial" w:hAnsi="Arial" w:cs="Arial"/>
                <w:sz w:val="24"/>
                <w:szCs w:val="24"/>
              </w:rPr>
            </w:pPr>
            <w:r w:rsidRPr="008378E1">
              <w:rPr>
                <w:rFonts w:ascii="Arial" w:eastAsia="Times New Roman" w:hAnsi="Arial" w:cs="Arial"/>
                <w:b/>
                <w:bCs/>
                <w:sz w:val="24"/>
                <w:szCs w:val="24"/>
                <w:lang w:val="en-GB"/>
              </w:rPr>
              <w:t>(</w:t>
            </w:r>
            <w:r w:rsidRPr="008378E1">
              <w:rPr>
                <w:rFonts w:ascii="Arial" w:eastAsia="Times New Roman" w:hAnsi="Arial" w:cs="Arial"/>
                <w:sz w:val="24"/>
                <w:szCs w:val="24"/>
                <w:lang w:val="en-GB"/>
              </w:rPr>
              <w:t>The effective interest rate of the loan is calculated on the assumption that the index valid at the time of entering into the Agreement will be unchanged during the validity of the Agreement.</w:t>
            </w:r>
            <w:r w:rsidRPr="008378E1">
              <w:rPr>
                <w:rFonts w:ascii="Arial" w:eastAsia="Times New Roman" w:hAnsi="Arial" w:cs="Arial"/>
                <w:b/>
                <w:bCs/>
                <w:sz w:val="24"/>
                <w:szCs w:val="24"/>
                <w:lang w:val="en-GB"/>
              </w:rPr>
              <w:t>)</w:t>
            </w:r>
            <w:r w:rsidRPr="008378E1">
              <w:rPr>
                <w:rStyle w:val="FootnoteReference"/>
                <w:rFonts w:ascii="Arial" w:eastAsia="Times New Roman" w:hAnsi="Arial" w:cs="Arial"/>
                <w:b/>
                <w:bCs/>
                <w:sz w:val="24"/>
                <w:szCs w:val="24"/>
                <w:lang w:val="en-GB"/>
              </w:rPr>
              <w:footnoteReference w:id="5"/>
            </w:r>
          </w:p>
          <w:p w14:paraId="3B933134" w14:textId="77777777" w:rsidR="00B856D9" w:rsidRPr="008378E1" w:rsidRDefault="00B856D9" w:rsidP="00B856D9">
            <w:pPr>
              <w:spacing w:after="0" w:line="240" w:lineRule="auto"/>
              <w:rPr>
                <w:rFonts w:ascii="Arial" w:hAnsi="Arial" w:cs="Arial"/>
                <w:b/>
                <w:sz w:val="24"/>
                <w:szCs w:val="24"/>
              </w:rPr>
            </w:pPr>
          </w:p>
          <w:p w14:paraId="2336C85D" w14:textId="6DB45E51" w:rsidR="00D303B9" w:rsidRPr="008378E1" w:rsidRDefault="00D303B9" w:rsidP="00B856D9">
            <w:pPr>
              <w:spacing w:after="0" w:line="240" w:lineRule="auto"/>
              <w:rPr>
                <w:rFonts w:ascii="Arial" w:eastAsia="Times New Roman" w:hAnsi="Arial" w:cs="Arial"/>
                <w:b/>
                <w:sz w:val="24"/>
                <w:szCs w:val="24"/>
              </w:rPr>
            </w:pPr>
            <w:r w:rsidRPr="008378E1">
              <w:rPr>
                <w:rFonts w:ascii="Arial" w:hAnsi="Arial" w:cs="Arial"/>
                <w:b/>
                <w:sz w:val="24"/>
                <w:szCs w:val="24"/>
              </w:rPr>
              <w:t xml:space="preserve">Financial costs:  </w:t>
            </w:r>
          </w:p>
          <w:p w14:paraId="2E3E34E1" w14:textId="5ADE5A23" w:rsidR="00A17B00" w:rsidRPr="008378E1" w:rsidRDefault="00A17B00" w:rsidP="00B856D9">
            <w:pPr>
              <w:spacing w:after="0" w:line="240" w:lineRule="auto"/>
              <w:jc w:val="both"/>
              <w:rPr>
                <w:rFonts w:ascii="Arial" w:hAnsi="Arial" w:cs="Arial"/>
                <w:sz w:val="24"/>
                <w:szCs w:val="24"/>
              </w:rPr>
            </w:pPr>
            <w:r w:rsidRPr="008378E1">
              <w:rPr>
                <w:rFonts w:ascii="Arial" w:hAnsi="Arial" w:cs="Arial"/>
                <w:sz w:val="24"/>
                <w:szCs w:val="24"/>
              </w:rPr>
              <w:t>Insurance costs: __</w:t>
            </w:r>
          </w:p>
          <w:p w14:paraId="237F75F4" w14:textId="47B2F69A" w:rsidR="00A17B00" w:rsidRPr="008378E1" w:rsidRDefault="00A17B00" w:rsidP="00B856D9">
            <w:pPr>
              <w:spacing w:after="0" w:line="240" w:lineRule="auto"/>
              <w:jc w:val="both"/>
              <w:rPr>
                <w:rFonts w:ascii="Arial" w:hAnsi="Arial" w:cs="Arial"/>
                <w:sz w:val="24"/>
                <w:szCs w:val="24"/>
              </w:rPr>
            </w:pPr>
            <w:r w:rsidRPr="008378E1">
              <w:rPr>
                <w:rFonts w:ascii="Arial" w:hAnsi="Arial" w:cs="Arial"/>
                <w:sz w:val="24"/>
                <w:szCs w:val="24"/>
              </w:rPr>
              <w:t>Loan disbursement fee: __</w:t>
            </w:r>
            <w:r w:rsidR="00674D6D" w:rsidRPr="008378E1">
              <w:rPr>
                <w:rFonts w:ascii="Arial" w:hAnsi="Arial" w:cs="Arial"/>
                <w:sz w:val="24"/>
                <w:szCs w:val="24"/>
              </w:rPr>
              <w:t xml:space="preserve"> </w:t>
            </w:r>
          </w:p>
          <w:p w14:paraId="6BDCDFCA" w14:textId="37AB506E" w:rsidR="00A17B00" w:rsidRPr="008378E1" w:rsidRDefault="00A17B00" w:rsidP="00B856D9">
            <w:pPr>
              <w:spacing w:after="0" w:line="240" w:lineRule="auto"/>
              <w:jc w:val="both"/>
              <w:rPr>
                <w:rFonts w:ascii="Arial" w:hAnsi="Arial" w:cs="Arial"/>
                <w:sz w:val="24"/>
                <w:szCs w:val="24"/>
              </w:rPr>
            </w:pPr>
            <w:r w:rsidRPr="008378E1">
              <w:rPr>
                <w:rFonts w:ascii="Arial" w:hAnsi="Arial" w:cs="Arial"/>
                <w:sz w:val="24"/>
                <w:szCs w:val="24"/>
              </w:rPr>
              <w:t>Cash withdrawal fee: __</w:t>
            </w:r>
          </w:p>
          <w:p w14:paraId="13823389" w14:textId="77777777" w:rsidR="00A17B00" w:rsidRPr="008378E1" w:rsidRDefault="00A17B00" w:rsidP="00B856D9">
            <w:pPr>
              <w:spacing w:after="0" w:line="240" w:lineRule="auto"/>
              <w:jc w:val="both"/>
              <w:rPr>
                <w:rFonts w:ascii="Arial" w:hAnsi="Arial" w:cs="Arial"/>
                <w:sz w:val="24"/>
                <w:szCs w:val="24"/>
              </w:rPr>
            </w:pPr>
            <w:r w:rsidRPr="008378E1">
              <w:rPr>
                <w:rFonts w:ascii="Arial" w:hAnsi="Arial" w:cs="Arial"/>
                <w:sz w:val="24"/>
                <w:szCs w:val="24"/>
              </w:rPr>
              <w:t>Cash transfer fee: __</w:t>
            </w:r>
          </w:p>
          <w:p w14:paraId="04FFB8A9" w14:textId="6EE12B18" w:rsidR="00A17B00" w:rsidRPr="008378E1" w:rsidRDefault="00A17B00" w:rsidP="00B856D9">
            <w:pPr>
              <w:spacing w:after="0" w:line="240" w:lineRule="auto"/>
              <w:jc w:val="both"/>
              <w:rPr>
                <w:rFonts w:ascii="Arial" w:hAnsi="Arial" w:cs="Arial"/>
                <w:sz w:val="24"/>
                <w:szCs w:val="24"/>
              </w:rPr>
            </w:pPr>
            <w:r w:rsidRPr="008378E1">
              <w:rPr>
                <w:rFonts w:ascii="Arial" w:hAnsi="Arial" w:cs="Arial"/>
                <w:sz w:val="24"/>
                <w:szCs w:val="24"/>
              </w:rPr>
              <w:t xml:space="preserve">Security Agreement registration cost: </w:t>
            </w:r>
            <w:r w:rsidR="00674D6D" w:rsidRPr="008378E1">
              <w:rPr>
                <w:rFonts w:ascii="Arial" w:hAnsi="Arial" w:cs="Arial"/>
                <w:sz w:val="24"/>
                <w:szCs w:val="24"/>
              </w:rPr>
              <w:t>__</w:t>
            </w:r>
          </w:p>
          <w:p w14:paraId="615BCD1C" w14:textId="23972853" w:rsidR="00A17B00" w:rsidRPr="008378E1" w:rsidRDefault="00A17B00" w:rsidP="00B856D9">
            <w:pPr>
              <w:spacing w:after="0" w:line="240" w:lineRule="auto"/>
              <w:jc w:val="both"/>
              <w:rPr>
                <w:rFonts w:ascii="Arial" w:hAnsi="Arial" w:cs="Arial"/>
                <w:sz w:val="24"/>
                <w:szCs w:val="24"/>
              </w:rPr>
            </w:pPr>
            <w:r w:rsidRPr="008378E1">
              <w:rPr>
                <w:rFonts w:ascii="Arial" w:hAnsi="Arial" w:cs="Arial"/>
                <w:sz w:val="24"/>
                <w:szCs w:val="24"/>
              </w:rPr>
              <w:t xml:space="preserve">Notarial costs: </w:t>
            </w:r>
            <w:r w:rsidR="00674D6D" w:rsidRPr="008378E1">
              <w:rPr>
                <w:rFonts w:ascii="Arial" w:hAnsi="Arial" w:cs="Arial"/>
                <w:sz w:val="24"/>
                <w:szCs w:val="24"/>
              </w:rPr>
              <w:t>__</w:t>
            </w:r>
          </w:p>
          <w:p w14:paraId="19D8A156" w14:textId="3F31612F" w:rsidR="00A17B00" w:rsidRPr="008378E1" w:rsidRDefault="00674D6D" w:rsidP="00B856D9">
            <w:pPr>
              <w:spacing w:after="0" w:line="240" w:lineRule="auto"/>
              <w:jc w:val="both"/>
              <w:rPr>
                <w:rFonts w:ascii="Arial" w:hAnsi="Arial" w:cs="Arial"/>
                <w:sz w:val="24"/>
                <w:szCs w:val="24"/>
              </w:rPr>
            </w:pPr>
            <w:r w:rsidRPr="008378E1">
              <w:rPr>
                <w:rFonts w:ascii="Arial" w:hAnsi="Arial" w:cs="Arial"/>
                <w:sz w:val="24"/>
                <w:szCs w:val="24"/>
              </w:rPr>
              <w:t>O</w:t>
            </w:r>
            <w:r w:rsidR="00A17B00" w:rsidRPr="008378E1">
              <w:rPr>
                <w:rFonts w:ascii="Arial" w:hAnsi="Arial" w:cs="Arial"/>
                <w:sz w:val="24"/>
                <w:szCs w:val="24"/>
              </w:rPr>
              <w:t xml:space="preserve">rigination fee: </w:t>
            </w:r>
            <w:r w:rsidRPr="008378E1">
              <w:rPr>
                <w:rFonts w:ascii="Arial" w:hAnsi="Arial" w:cs="Arial"/>
                <w:sz w:val="24"/>
                <w:szCs w:val="24"/>
              </w:rPr>
              <w:t>__</w:t>
            </w:r>
          </w:p>
          <w:p w14:paraId="26B224E1" w14:textId="77777777" w:rsidR="00A17B00" w:rsidRPr="008378E1" w:rsidRDefault="00A17B00" w:rsidP="00B856D9">
            <w:pPr>
              <w:spacing w:after="0" w:line="240" w:lineRule="auto"/>
              <w:jc w:val="both"/>
              <w:rPr>
                <w:rFonts w:ascii="Arial" w:hAnsi="Arial" w:cs="Arial"/>
                <w:b/>
                <w:sz w:val="24"/>
                <w:szCs w:val="24"/>
              </w:rPr>
            </w:pPr>
          </w:p>
          <w:p w14:paraId="1282C6F9" w14:textId="77777777" w:rsidR="00D42A0C" w:rsidRPr="008378E1" w:rsidRDefault="00D42A0C" w:rsidP="00B856D9">
            <w:pPr>
              <w:spacing w:after="0" w:line="240" w:lineRule="auto"/>
              <w:jc w:val="both"/>
              <w:rPr>
                <w:rFonts w:ascii="Arial" w:hAnsi="Arial" w:cs="Arial"/>
                <w:b/>
                <w:sz w:val="24"/>
                <w:szCs w:val="24"/>
              </w:rPr>
            </w:pPr>
            <w:r w:rsidRPr="008378E1">
              <w:rPr>
                <w:rFonts w:ascii="Arial" w:hAnsi="Arial" w:cs="Arial"/>
                <w:b/>
                <w:sz w:val="24"/>
                <w:szCs w:val="24"/>
              </w:rPr>
              <w:t>Other contractual information:</w:t>
            </w:r>
          </w:p>
          <w:p w14:paraId="3E180723" w14:textId="70C2B4C8" w:rsidR="00D42A0C" w:rsidRPr="008378E1" w:rsidRDefault="00674D6D" w:rsidP="00B856D9">
            <w:pPr>
              <w:spacing w:after="0" w:line="240" w:lineRule="auto"/>
              <w:jc w:val="both"/>
              <w:rPr>
                <w:rFonts w:ascii="Arial" w:hAnsi="Arial" w:cs="Arial"/>
                <w:b/>
                <w:i/>
                <w:sz w:val="24"/>
                <w:szCs w:val="24"/>
              </w:rPr>
            </w:pPr>
            <w:r w:rsidRPr="008378E1">
              <w:rPr>
                <w:rFonts w:ascii="Arial" w:hAnsi="Arial" w:cs="Arial"/>
                <w:b/>
                <w:sz w:val="24"/>
                <w:szCs w:val="24"/>
              </w:rPr>
              <w:t>Total loan amount (L</w:t>
            </w:r>
            <w:r w:rsidR="00D42A0C" w:rsidRPr="008378E1">
              <w:rPr>
                <w:rFonts w:ascii="Arial" w:hAnsi="Arial" w:cs="Arial"/>
                <w:b/>
                <w:sz w:val="24"/>
                <w:szCs w:val="24"/>
              </w:rPr>
              <w:t xml:space="preserve">ine of </w:t>
            </w:r>
            <w:r w:rsidRPr="008378E1">
              <w:rPr>
                <w:rFonts w:ascii="Arial" w:hAnsi="Arial" w:cs="Arial"/>
                <w:b/>
                <w:sz w:val="24"/>
                <w:szCs w:val="24"/>
              </w:rPr>
              <w:t>C</w:t>
            </w:r>
            <w:r w:rsidR="00D42A0C" w:rsidRPr="008378E1">
              <w:rPr>
                <w:rFonts w:ascii="Arial" w:hAnsi="Arial" w:cs="Arial"/>
                <w:b/>
                <w:sz w:val="24"/>
                <w:szCs w:val="24"/>
              </w:rPr>
              <w:t>redit limit</w:t>
            </w:r>
            <w:r w:rsidRPr="008378E1">
              <w:rPr>
                <w:rFonts w:ascii="Arial" w:hAnsi="Arial" w:cs="Arial"/>
                <w:b/>
                <w:sz w:val="24"/>
                <w:szCs w:val="24"/>
              </w:rPr>
              <w:t>)</w:t>
            </w:r>
            <w:r w:rsidR="00D42A0C" w:rsidRPr="008378E1">
              <w:rPr>
                <w:rFonts w:ascii="Arial" w:hAnsi="Arial" w:cs="Arial"/>
                <w:b/>
                <w:sz w:val="24"/>
                <w:szCs w:val="24"/>
              </w:rPr>
              <w:t xml:space="preserve">: </w:t>
            </w:r>
            <w:r w:rsidR="00D42A0C" w:rsidRPr="008378E1">
              <w:rPr>
                <w:rFonts w:ascii="Arial" w:hAnsi="Arial" w:cs="Arial"/>
                <w:sz w:val="24"/>
                <w:szCs w:val="24"/>
              </w:rPr>
              <w:t>___________</w:t>
            </w:r>
            <w:r w:rsidR="00D42A0C" w:rsidRPr="008378E1">
              <w:rPr>
                <w:rFonts w:ascii="Arial" w:hAnsi="Arial" w:cs="Arial"/>
                <w:b/>
                <w:sz w:val="24"/>
                <w:szCs w:val="24"/>
              </w:rPr>
              <w:t xml:space="preserve"> </w:t>
            </w:r>
          </w:p>
          <w:p w14:paraId="3AD6AAE6" w14:textId="1D0A9965" w:rsidR="00D42A0C" w:rsidRPr="008378E1" w:rsidRDefault="00D42A0C" w:rsidP="00B856D9">
            <w:pPr>
              <w:spacing w:after="0" w:line="240" w:lineRule="auto"/>
              <w:jc w:val="both"/>
              <w:rPr>
                <w:rFonts w:ascii="Arial" w:hAnsi="Arial" w:cs="Arial"/>
                <w:sz w:val="24"/>
                <w:szCs w:val="24"/>
              </w:rPr>
            </w:pPr>
            <w:r w:rsidRPr="008378E1">
              <w:rPr>
                <w:rFonts w:ascii="Arial" w:hAnsi="Arial" w:cs="Arial"/>
                <w:b/>
                <w:sz w:val="24"/>
                <w:szCs w:val="24"/>
              </w:rPr>
              <w:t xml:space="preserve">Line of Credit and </w:t>
            </w:r>
            <w:r w:rsidR="00674D6D" w:rsidRPr="008378E1">
              <w:rPr>
                <w:rFonts w:ascii="Arial" w:hAnsi="Arial" w:cs="Arial"/>
                <w:b/>
                <w:sz w:val="24"/>
                <w:szCs w:val="24"/>
              </w:rPr>
              <w:t xml:space="preserve">Line of Credit </w:t>
            </w:r>
            <w:r w:rsidRPr="008378E1">
              <w:rPr>
                <w:rFonts w:ascii="Arial" w:hAnsi="Arial" w:cs="Arial"/>
                <w:b/>
                <w:sz w:val="24"/>
                <w:szCs w:val="24"/>
              </w:rPr>
              <w:t xml:space="preserve">Agreement validity period: </w:t>
            </w:r>
            <w:r w:rsidRPr="008378E1">
              <w:rPr>
                <w:rFonts w:ascii="Arial" w:hAnsi="Arial" w:cs="Arial"/>
                <w:sz w:val="24"/>
                <w:szCs w:val="24"/>
              </w:rPr>
              <w:t xml:space="preserve">from </w:t>
            </w:r>
            <w:r w:rsidR="00674D6D" w:rsidRPr="008378E1">
              <w:rPr>
                <w:rFonts w:ascii="Arial" w:hAnsi="Arial" w:cs="Arial"/>
                <w:sz w:val="24"/>
                <w:szCs w:val="24"/>
              </w:rPr>
              <w:t>_______</w:t>
            </w:r>
            <w:r w:rsidRPr="008378E1">
              <w:rPr>
                <w:rFonts w:ascii="Arial" w:hAnsi="Arial" w:cs="Arial"/>
                <w:sz w:val="24"/>
                <w:szCs w:val="24"/>
              </w:rPr>
              <w:t xml:space="preserve"> to </w:t>
            </w:r>
            <w:r w:rsidR="00674D6D" w:rsidRPr="008378E1">
              <w:rPr>
                <w:rFonts w:ascii="Arial" w:hAnsi="Arial" w:cs="Arial"/>
                <w:sz w:val="24"/>
                <w:szCs w:val="24"/>
              </w:rPr>
              <w:t>_______</w:t>
            </w:r>
            <w:r w:rsidRPr="008378E1">
              <w:rPr>
                <w:rFonts w:ascii="Arial" w:hAnsi="Arial" w:cs="Arial"/>
                <w:sz w:val="24"/>
                <w:szCs w:val="24"/>
              </w:rPr>
              <w:t xml:space="preserve"> inclusive </w:t>
            </w:r>
          </w:p>
          <w:p w14:paraId="58670395" w14:textId="77777777" w:rsidR="00D42A0C" w:rsidRPr="008378E1" w:rsidRDefault="00D42A0C" w:rsidP="00B856D9">
            <w:pPr>
              <w:spacing w:after="0" w:line="240" w:lineRule="auto"/>
              <w:jc w:val="both"/>
              <w:rPr>
                <w:rFonts w:ascii="Arial" w:hAnsi="Arial" w:cs="Arial"/>
                <w:bCs/>
                <w:iCs/>
                <w:sz w:val="24"/>
                <w:szCs w:val="24"/>
              </w:rPr>
            </w:pPr>
            <w:r w:rsidRPr="008378E1">
              <w:rPr>
                <w:rFonts w:ascii="Arial" w:hAnsi="Arial" w:cs="Arial"/>
                <w:b/>
                <w:sz w:val="24"/>
                <w:szCs w:val="24"/>
              </w:rPr>
              <w:t xml:space="preserve">Total repayment amount: ___________ </w:t>
            </w:r>
            <w:r w:rsidRPr="008378E1">
              <w:rPr>
                <w:rFonts w:ascii="Arial" w:hAnsi="Arial" w:cs="Arial"/>
                <w:bCs/>
                <w:iCs/>
                <w:sz w:val="24"/>
                <w:szCs w:val="24"/>
              </w:rPr>
              <w:t>(GEL/USD/EUR)</w:t>
            </w:r>
          </w:p>
          <w:p w14:paraId="61B1793F" w14:textId="77777777" w:rsidR="00D256EA" w:rsidRPr="008378E1" w:rsidRDefault="00D256EA" w:rsidP="00B856D9">
            <w:pPr>
              <w:spacing w:after="0" w:line="240" w:lineRule="auto"/>
              <w:jc w:val="both"/>
              <w:rPr>
                <w:rFonts w:ascii="Arial" w:hAnsi="Arial" w:cs="Arial"/>
                <w:bCs/>
                <w:sz w:val="24"/>
                <w:szCs w:val="24"/>
              </w:rPr>
            </w:pPr>
            <w:bookmarkStart w:id="0" w:name="_Hlk169678709"/>
            <w:r w:rsidRPr="008378E1">
              <w:rPr>
                <w:rFonts w:ascii="Arial" w:hAnsi="Arial" w:cs="Arial"/>
                <w:bCs/>
                <w:sz w:val="24"/>
                <w:szCs w:val="24"/>
                <w:lang w:val="ka-GE"/>
              </w:rPr>
              <w:t xml:space="preserve">The consumer IS entitled to reject this contract without specifying any grounds within 14 (fourteen) calendar days from the conclusion/delivery of this contract. For detailed information please see </w:t>
            </w:r>
            <w:r w:rsidRPr="008378E1">
              <w:rPr>
                <w:rFonts w:ascii="Arial" w:hAnsi="Arial" w:cs="Arial"/>
                <w:bCs/>
                <w:sz w:val="24"/>
                <w:szCs w:val="24"/>
                <w:lang w:val="ka-GE"/>
              </w:rPr>
              <w:lastRenderedPageBreak/>
              <w:t>Article 8</w:t>
            </w:r>
            <w:r w:rsidRPr="008378E1">
              <w:rPr>
                <w:rFonts w:ascii="Arial" w:hAnsi="Arial" w:cs="Arial"/>
                <w:bCs/>
                <w:sz w:val="24"/>
                <w:szCs w:val="24"/>
                <w:vertAlign w:val="superscript"/>
                <w:lang w:val="ka-GE"/>
              </w:rPr>
              <w:t>1</w:t>
            </w:r>
            <w:r w:rsidRPr="008378E1">
              <w:rPr>
                <w:rFonts w:ascii="Arial" w:hAnsi="Arial" w:cs="Arial"/>
                <w:bCs/>
                <w:sz w:val="24"/>
                <w:szCs w:val="24"/>
                <w:lang w:val="ka-GE"/>
              </w:rPr>
              <w:t xml:space="preserve"> of the „Additional Contractual Conditions“ </w:t>
            </w:r>
            <w:r w:rsidRPr="008378E1">
              <w:rPr>
                <w:rFonts w:ascii="Arial" w:hAnsi="Arial" w:cs="Arial"/>
                <w:bCs/>
                <w:sz w:val="24"/>
                <w:szCs w:val="24"/>
              </w:rPr>
              <w:t xml:space="preserve">posted on the official website </w:t>
            </w:r>
            <w:hyperlink r:id="rId11" w:history="1">
              <w:r w:rsidRPr="008378E1">
                <w:rPr>
                  <w:rStyle w:val="Hyperlink"/>
                  <w:rFonts w:ascii="Arial" w:hAnsi="Arial" w:cs="Arial"/>
                  <w:bCs/>
                  <w:sz w:val="24"/>
                  <w:szCs w:val="24"/>
                </w:rPr>
                <w:t>www.procreditbank.ge</w:t>
              </w:r>
            </w:hyperlink>
            <w:r w:rsidRPr="008378E1">
              <w:rPr>
                <w:rFonts w:ascii="Arial" w:hAnsi="Arial" w:cs="Arial"/>
                <w:bCs/>
                <w:sz w:val="24"/>
                <w:szCs w:val="24"/>
              </w:rPr>
              <w:t>.</w:t>
            </w:r>
            <w:r w:rsidRPr="008378E1">
              <w:rPr>
                <w:rStyle w:val="FootnoteReference"/>
                <w:rFonts w:ascii="Arial" w:hAnsi="Arial" w:cs="Arial"/>
                <w:b/>
                <w:sz w:val="24"/>
                <w:szCs w:val="24"/>
              </w:rPr>
              <w:footnoteReference w:id="6"/>
            </w:r>
          </w:p>
          <w:p w14:paraId="70854664" w14:textId="77777777" w:rsidR="00D256EA" w:rsidRPr="008378E1" w:rsidRDefault="00D256EA" w:rsidP="00B856D9">
            <w:pPr>
              <w:spacing w:after="0" w:line="240" w:lineRule="auto"/>
              <w:jc w:val="both"/>
              <w:rPr>
                <w:rFonts w:ascii="Arial" w:hAnsi="Arial" w:cs="Arial"/>
                <w:bCs/>
                <w:sz w:val="24"/>
                <w:szCs w:val="24"/>
                <w:lang w:val="ka-GE"/>
              </w:rPr>
            </w:pPr>
            <w:r w:rsidRPr="008378E1">
              <w:rPr>
                <w:rFonts w:ascii="Arial" w:hAnsi="Arial" w:cs="Arial"/>
                <w:bCs/>
                <w:sz w:val="24"/>
                <w:szCs w:val="24"/>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8378E1">
              <w:rPr>
                <w:rStyle w:val="FootnoteReference"/>
                <w:rFonts w:ascii="Arial" w:hAnsi="Arial" w:cs="Arial"/>
                <w:b/>
                <w:sz w:val="24"/>
                <w:szCs w:val="24"/>
                <w:lang w:val="ka-GE"/>
              </w:rPr>
              <w:footnoteReference w:id="7"/>
            </w:r>
            <w:bookmarkEnd w:id="0"/>
          </w:p>
          <w:p w14:paraId="5BFA9202" w14:textId="77777777" w:rsidR="00592FE6" w:rsidRPr="008378E1" w:rsidRDefault="00592FE6" w:rsidP="00B856D9">
            <w:pPr>
              <w:spacing w:after="0" w:line="240" w:lineRule="auto"/>
              <w:jc w:val="both"/>
              <w:rPr>
                <w:rFonts w:ascii="Arial" w:hAnsi="Arial" w:cs="Arial"/>
                <w:bCs/>
                <w:sz w:val="24"/>
                <w:szCs w:val="24"/>
                <w:lang w:val="ka-GE"/>
              </w:rPr>
            </w:pPr>
          </w:p>
          <w:p w14:paraId="030156A8" w14:textId="09C75C71" w:rsidR="00D42A0C" w:rsidRPr="008378E1" w:rsidRDefault="00D42A0C" w:rsidP="00B856D9">
            <w:pPr>
              <w:spacing w:after="0" w:line="240" w:lineRule="auto"/>
              <w:jc w:val="both"/>
              <w:rPr>
                <w:rFonts w:ascii="Arial" w:hAnsi="Arial" w:cs="Arial"/>
                <w:bCs/>
                <w:sz w:val="24"/>
                <w:szCs w:val="24"/>
              </w:rPr>
            </w:pPr>
            <w:r w:rsidRPr="008378E1">
              <w:rPr>
                <w:rFonts w:ascii="Arial" w:hAnsi="Arial" w:cs="Arial"/>
                <w:b/>
                <w:sz w:val="24"/>
                <w:szCs w:val="24"/>
              </w:rPr>
              <w:t xml:space="preserve">Early </w:t>
            </w:r>
            <w:r w:rsidR="005870B6" w:rsidRPr="008378E1">
              <w:rPr>
                <w:rFonts w:ascii="Arial" w:hAnsi="Arial" w:cs="Arial"/>
                <w:b/>
                <w:sz w:val="24"/>
                <w:szCs w:val="24"/>
              </w:rPr>
              <w:t>termination</w:t>
            </w:r>
            <w:r w:rsidRPr="008378E1">
              <w:rPr>
                <w:rFonts w:ascii="Arial" w:hAnsi="Arial" w:cs="Arial"/>
                <w:b/>
                <w:sz w:val="24"/>
                <w:szCs w:val="24"/>
              </w:rPr>
              <w:t xml:space="preserve"> fee:</w:t>
            </w:r>
            <w:r w:rsidRPr="008378E1">
              <w:rPr>
                <w:rFonts w:ascii="Arial" w:hAnsi="Arial" w:cs="Arial"/>
                <w:sz w:val="24"/>
                <w:szCs w:val="24"/>
              </w:rPr>
              <w:t xml:space="preserve"> </w:t>
            </w:r>
            <w:r w:rsidR="00C60926" w:rsidRPr="008378E1">
              <w:rPr>
                <w:rFonts w:ascii="Arial" w:hAnsi="Arial" w:cs="Arial"/>
                <w:sz w:val="24"/>
                <w:szCs w:val="24"/>
                <w:lang w:val="en-GB"/>
              </w:rPr>
              <w:t xml:space="preserve">a)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either a natural person or a legal entity, and the aggregate principal amount does not surpass two million GEL (or its equivalent in an alternate currency), the early repayment fee shall not exceed 0.5% of the paid-up capital. b)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a legal entity and the aggregate principal amount exceeds two million GEL (or its equivalent in an alternate currency), or irrespective of the loan amount, in cases involving early repayment by the borrower, whether a natural person or legal entity, utilizing its own funds, the specified conditions shall apply. </w:t>
            </w:r>
            <w:r w:rsidR="00B856D9" w:rsidRPr="008378E1">
              <w:rPr>
                <w:rFonts w:ascii="Arial" w:hAnsi="Arial" w:cs="Arial"/>
                <w:sz w:val="24"/>
                <w:szCs w:val="24"/>
              </w:rPr>
              <w:t>(</w:t>
            </w:r>
            <w:r w:rsidR="000A5CB9" w:rsidRPr="008378E1">
              <w:rPr>
                <w:rFonts w:ascii="Arial" w:hAnsi="Arial" w:cs="Arial"/>
                <w:sz w:val="24"/>
                <w:szCs w:val="24"/>
              </w:rPr>
              <w:t>A</w:t>
            </w:r>
            <w:r w:rsidR="000A5CB9" w:rsidRPr="008378E1">
              <w:rPr>
                <w:rFonts w:ascii="Arial" w:hAnsi="Arial" w:cs="Arial"/>
                <w:bCs/>
                <w:sz w:val="24"/>
                <w:szCs w:val="24"/>
              </w:rPr>
              <w:t>ccording to the term remaining before the end of the agreement: a) 0% - if there are 6 months left before the expiry of the agreement; b) 0,5% - if there are 6 to 12 months left before the expiry of the agreement; c) 1% - if there are 12 to 24 months left before the expiry of the agreement; d) 2% - if there are more than 24 months left before the expiry of the agreement</w:t>
            </w:r>
            <w:r w:rsidR="00B856D9" w:rsidRPr="008378E1">
              <w:rPr>
                <w:rFonts w:ascii="Arial" w:hAnsi="Arial" w:cs="Arial"/>
                <w:bCs/>
                <w:sz w:val="24"/>
                <w:szCs w:val="24"/>
              </w:rPr>
              <w:t>)</w:t>
            </w:r>
            <w:r w:rsidR="00B856D9" w:rsidRPr="008378E1">
              <w:rPr>
                <w:rStyle w:val="FootnoteReference"/>
                <w:rFonts w:ascii="Arial" w:hAnsi="Arial" w:cs="Arial"/>
                <w:bCs/>
                <w:sz w:val="24"/>
                <w:szCs w:val="24"/>
              </w:rPr>
              <w:footnoteReference w:id="8"/>
            </w:r>
            <w:r w:rsidR="00B856D9" w:rsidRPr="008378E1">
              <w:rPr>
                <w:rFonts w:ascii="Arial" w:hAnsi="Arial" w:cs="Arial"/>
                <w:bCs/>
                <w:sz w:val="24"/>
                <w:szCs w:val="24"/>
              </w:rPr>
              <w:t xml:space="preserve"> (</w:t>
            </w:r>
            <w:r w:rsidR="00B856D9" w:rsidRPr="008378E1">
              <w:rPr>
                <w:rFonts w:ascii="Arial" w:hAnsi="Arial" w:cs="Arial"/>
                <w:sz w:val="24"/>
                <w:szCs w:val="24"/>
                <w:lang w:val="en-GB"/>
              </w:rPr>
              <w:t xml:space="preserve">During the period of indexed interest rate accrual, the early repayment fee is calculated according to the term remained before the end of the Agreement: a) </w:t>
            </w:r>
            <w:r w:rsidR="00B856D9" w:rsidRPr="008378E1">
              <w:rPr>
                <w:rFonts w:ascii="Arial" w:hAnsi="Arial" w:cs="Arial"/>
                <w:bCs/>
                <w:sz w:val="24"/>
                <w:szCs w:val="24"/>
              </w:rPr>
              <w:t>0.5% - if there are more than 6 months and 0% if there are less than 6 months left before the expiry of the agreement.)</w:t>
            </w:r>
            <w:r w:rsidR="00B856D9" w:rsidRPr="008378E1">
              <w:rPr>
                <w:rStyle w:val="FootnoteReference"/>
                <w:rFonts w:ascii="Arial" w:hAnsi="Arial" w:cs="Arial"/>
                <w:bCs/>
                <w:sz w:val="24"/>
                <w:szCs w:val="24"/>
              </w:rPr>
              <w:footnoteReference w:id="9"/>
            </w:r>
          </w:p>
          <w:p w14:paraId="0A556B56" w14:textId="77777777" w:rsidR="00592FE6" w:rsidRPr="008378E1" w:rsidRDefault="00592FE6" w:rsidP="00B856D9">
            <w:pPr>
              <w:spacing w:after="0" w:line="240" w:lineRule="auto"/>
              <w:jc w:val="both"/>
              <w:rPr>
                <w:rFonts w:ascii="Arial" w:hAnsi="Arial" w:cs="Arial"/>
                <w:bCs/>
                <w:sz w:val="24"/>
                <w:szCs w:val="24"/>
              </w:rPr>
            </w:pPr>
          </w:p>
          <w:p w14:paraId="66FFA823" w14:textId="77777777" w:rsidR="000A5CB9" w:rsidRPr="008378E1" w:rsidRDefault="000A5CB9" w:rsidP="00B856D9">
            <w:pPr>
              <w:spacing w:after="0" w:line="240" w:lineRule="auto"/>
              <w:jc w:val="both"/>
              <w:rPr>
                <w:rFonts w:ascii="Arial" w:hAnsi="Arial" w:cs="Arial"/>
                <w:sz w:val="24"/>
                <w:szCs w:val="24"/>
              </w:rPr>
            </w:pPr>
            <w:r w:rsidRPr="008378E1">
              <w:rPr>
                <w:rFonts w:ascii="Arial" w:hAnsi="Arial" w:cs="Arial"/>
                <w:b/>
                <w:sz w:val="24"/>
                <w:szCs w:val="24"/>
              </w:rPr>
              <w:t>Late payment fee</w:t>
            </w:r>
            <w:r w:rsidRPr="008378E1">
              <w:rPr>
                <w:rFonts w:ascii="Arial" w:hAnsi="Arial" w:cs="Arial"/>
                <w:sz w:val="24"/>
                <w:szCs w:val="24"/>
              </w:rPr>
              <w:t xml:space="preserve">: __% of the overdue loan amount per each day in arrears. Besides, the calculated </w:t>
            </w:r>
            <w:proofErr w:type="gramStart"/>
            <w:r w:rsidRPr="008378E1">
              <w:rPr>
                <w:rFonts w:ascii="Arial" w:hAnsi="Arial" w:cs="Arial"/>
                <w:sz w:val="24"/>
                <w:szCs w:val="24"/>
              </w:rPr>
              <w:t>amount</w:t>
            </w:r>
            <w:proofErr w:type="gramEnd"/>
            <w:r w:rsidRPr="008378E1">
              <w:rPr>
                <w:rFonts w:ascii="Arial" w:hAnsi="Arial" w:cs="Arial"/>
                <w:sz w:val="24"/>
                <w:szCs w:val="24"/>
              </w:rPr>
              <w:t xml:space="preserve"> of penalties and financial sanctions of any form provided/imposed by this Agreement shall not exceed the maximum amount established by law.  </w:t>
            </w:r>
          </w:p>
          <w:p w14:paraId="435D3348" w14:textId="77777777" w:rsidR="00592FE6" w:rsidRPr="008378E1" w:rsidRDefault="00592FE6" w:rsidP="00B856D9">
            <w:pPr>
              <w:spacing w:after="0" w:line="240" w:lineRule="auto"/>
              <w:jc w:val="both"/>
              <w:rPr>
                <w:rFonts w:ascii="Arial" w:hAnsi="Arial" w:cs="Arial"/>
                <w:sz w:val="24"/>
                <w:szCs w:val="24"/>
              </w:rPr>
            </w:pPr>
          </w:p>
          <w:p w14:paraId="78E227E5" w14:textId="77777777" w:rsidR="000A5CB9" w:rsidRPr="008378E1" w:rsidRDefault="000A5CB9" w:rsidP="00B856D9">
            <w:pPr>
              <w:spacing w:after="0" w:line="240" w:lineRule="auto"/>
              <w:jc w:val="both"/>
              <w:rPr>
                <w:rFonts w:ascii="Arial" w:hAnsi="Arial" w:cs="Arial"/>
                <w:b/>
                <w:sz w:val="24"/>
                <w:szCs w:val="24"/>
              </w:rPr>
            </w:pPr>
            <w:r w:rsidRPr="008378E1">
              <w:rPr>
                <w:rFonts w:ascii="Arial" w:hAnsi="Arial" w:cs="Arial"/>
                <w:b/>
                <w:sz w:val="24"/>
                <w:szCs w:val="24"/>
              </w:rPr>
              <w:t xml:space="preserve">In case of changes to the essential terms and conditions of this Agreement, the Bank shall notify the customer no less than 2 (two) months before the change, and in case of increase in the price of another financial product – no less than one month before the increase, in writing or via email or Internet Banking or short text message or telephone call. </w:t>
            </w:r>
          </w:p>
          <w:p w14:paraId="33E674C9" w14:textId="77777777" w:rsidR="00592FE6" w:rsidRPr="008378E1" w:rsidRDefault="00592FE6" w:rsidP="00B856D9">
            <w:pPr>
              <w:spacing w:after="0" w:line="240" w:lineRule="auto"/>
              <w:jc w:val="both"/>
              <w:rPr>
                <w:rFonts w:ascii="Arial" w:hAnsi="Arial" w:cs="Arial"/>
                <w:b/>
                <w:sz w:val="24"/>
                <w:szCs w:val="24"/>
              </w:rPr>
            </w:pPr>
          </w:p>
          <w:p w14:paraId="7933689A" w14:textId="77777777" w:rsidR="000A5CB9" w:rsidRPr="008378E1" w:rsidRDefault="000A5CB9" w:rsidP="00B856D9">
            <w:pPr>
              <w:spacing w:after="0" w:line="240" w:lineRule="auto"/>
              <w:jc w:val="both"/>
              <w:rPr>
                <w:rFonts w:ascii="Arial" w:hAnsi="Arial" w:cs="Arial"/>
                <w:b/>
                <w:sz w:val="24"/>
                <w:szCs w:val="24"/>
              </w:rPr>
            </w:pPr>
            <w:r w:rsidRPr="008378E1">
              <w:rPr>
                <w:rFonts w:ascii="Arial" w:hAnsi="Arial" w:cs="Arial"/>
                <w:b/>
                <w:sz w:val="24"/>
                <w:szCs w:val="24"/>
              </w:rPr>
              <w:t>Foreign currency loans pose a significant currency risk to consumers. Exchange rate fluctuations may significantly increase monthly payments denominated in GEL.</w:t>
            </w:r>
          </w:p>
          <w:p w14:paraId="4440E4EA" w14:textId="12CBE6AF" w:rsidR="000A5CB9" w:rsidRPr="008378E1" w:rsidRDefault="000A5CB9" w:rsidP="00B856D9">
            <w:pPr>
              <w:spacing w:after="0" w:line="240" w:lineRule="auto"/>
              <w:jc w:val="both"/>
              <w:rPr>
                <w:rFonts w:ascii="Arial" w:hAnsi="Arial" w:cs="Arial"/>
                <w:b/>
                <w:sz w:val="24"/>
                <w:szCs w:val="24"/>
              </w:rPr>
            </w:pPr>
            <w:r w:rsidRPr="008378E1">
              <w:rPr>
                <w:rFonts w:ascii="Arial" w:hAnsi="Arial" w:cs="Arial"/>
                <w:b/>
                <w:sz w:val="24"/>
                <w:szCs w:val="24"/>
              </w:rPr>
              <w:t xml:space="preserve">Effective interest rate on the loan in case of </w:t>
            </w:r>
            <w:r w:rsidR="00B81750" w:rsidRPr="008378E1">
              <w:rPr>
                <w:rFonts w:ascii="Arial" w:hAnsi="Arial" w:cs="Arial"/>
                <w:b/>
                <w:sz w:val="24"/>
                <w:szCs w:val="24"/>
              </w:rPr>
              <w:t>potential</w:t>
            </w:r>
            <w:r w:rsidRPr="008378E1">
              <w:rPr>
                <w:rFonts w:ascii="Arial" w:hAnsi="Arial" w:cs="Arial"/>
                <w:b/>
                <w:sz w:val="24"/>
                <w:szCs w:val="24"/>
              </w:rPr>
              <w:t xml:space="preserve"> 15% annual depreciation of GEL: __%</w:t>
            </w:r>
            <w:r w:rsidRPr="008378E1">
              <w:rPr>
                <w:rStyle w:val="FootnoteReference"/>
                <w:rFonts w:ascii="Arial" w:hAnsi="Arial" w:cs="Arial"/>
                <w:b/>
                <w:sz w:val="24"/>
                <w:szCs w:val="24"/>
              </w:rPr>
              <w:footnoteReference w:id="10"/>
            </w:r>
          </w:p>
          <w:p w14:paraId="6C6E0C81" w14:textId="77777777" w:rsidR="00592FE6" w:rsidRPr="008378E1" w:rsidRDefault="00592FE6" w:rsidP="00B856D9">
            <w:pPr>
              <w:spacing w:after="0" w:line="240" w:lineRule="auto"/>
              <w:jc w:val="both"/>
              <w:rPr>
                <w:rFonts w:ascii="Arial" w:hAnsi="Arial" w:cs="Arial"/>
                <w:b/>
                <w:sz w:val="24"/>
                <w:szCs w:val="24"/>
              </w:rPr>
            </w:pPr>
          </w:p>
          <w:p w14:paraId="5818E6F6" w14:textId="6438AAAA" w:rsidR="00B856D9" w:rsidRPr="008378E1" w:rsidRDefault="00B856D9" w:rsidP="00B856D9">
            <w:pPr>
              <w:autoSpaceDE w:val="0"/>
              <w:autoSpaceDN w:val="0"/>
              <w:adjustRightInd w:val="0"/>
              <w:spacing w:after="0" w:line="240" w:lineRule="auto"/>
              <w:jc w:val="both"/>
              <w:rPr>
                <w:rFonts w:ascii="Arial" w:hAnsi="Arial" w:cs="Arial"/>
                <w:b/>
                <w:sz w:val="24"/>
                <w:szCs w:val="24"/>
                <w:lang w:val="en-GB"/>
              </w:rPr>
            </w:pPr>
            <w:r w:rsidRPr="008378E1">
              <w:rPr>
                <w:rFonts w:ascii="Arial" w:hAnsi="Arial" w:cs="Arial"/>
                <w:b/>
                <w:sz w:val="24"/>
                <w:szCs w:val="24"/>
                <w:lang w:val="en-GB"/>
              </w:rPr>
              <w:t>(The effective interest rate in case of an increase of Term SOFR by 3 percentage points: -- %</w:t>
            </w:r>
          </w:p>
          <w:p w14:paraId="4E61473B" w14:textId="049DBD8B" w:rsidR="00B856D9" w:rsidRPr="008378E1" w:rsidRDefault="00B856D9" w:rsidP="00B856D9">
            <w:pPr>
              <w:autoSpaceDE w:val="0"/>
              <w:autoSpaceDN w:val="0"/>
              <w:adjustRightInd w:val="0"/>
              <w:spacing w:after="0" w:line="240" w:lineRule="auto"/>
              <w:jc w:val="both"/>
              <w:rPr>
                <w:rFonts w:ascii="Arial" w:hAnsi="Arial" w:cs="Arial"/>
                <w:b/>
                <w:sz w:val="24"/>
                <w:szCs w:val="24"/>
                <w:lang w:val="en-GB"/>
              </w:rPr>
            </w:pPr>
            <w:r w:rsidRPr="008378E1">
              <w:rPr>
                <w:rFonts w:ascii="Arial" w:hAnsi="Arial" w:cs="Arial"/>
                <w:b/>
                <w:sz w:val="24"/>
                <w:szCs w:val="24"/>
                <w:lang w:val="en-GB"/>
              </w:rPr>
              <w:t>The effective interest rate in case of an increase of EURIBOR by 3 percentage points: -- %</w:t>
            </w:r>
          </w:p>
          <w:p w14:paraId="176350A1" w14:textId="5C8EE003" w:rsidR="00B856D9" w:rsidRPr="008378E1" w:rsidRDefault="00B856D9" w:rsidP="00B856D9">
            <w:pPr>
              <w:spacing w:after="0" w:line="240" w:lineRule="auto"/>
              <w:jc w:val="both"/>
              <w:rPr>
                <w:rFonts w:ascii="Arial" w:hAnsi="Arial" w:cs="Arial"/>
                <w:b/>
                <w:sz w:val="24"/>
                <w:szCs w:val="24"/>
                <w:lang w:val="en-GB"/>
              </w:rPr>
            </w:pPr>
            <w:r w:rsidRPr="008378E1">
              <w:rPr>
                <w:rFonts w:ascii="Arial" w:hAnsi="Arial" w:cs="Arial"/>
                <w:b/>
                <w:sz w:val="24"/>
                <w:szCs w:val="24"/>
                <w:lang w:val="en-GB"/>
              </w:rPr>
              <w:t xml:space="preserve">The effective interest rate in case of an increase of the </w:t>
            </w:r>
            <w:r w:rsidR="00592FE6" w:rsidRPr="008378E1">
              <w:rPr>
                <w:rFonts w:ascii="Arial" w:hAnsi="Arial" w:cs="Arial"/>
                <w:b/>
                <w:sz w:val="24"/>
                <w:szCs w:val="24"/>
                <w:lang w:val="en-GB"/>
              </w:rPr>
              <w:t xml:space="preserve">Refinancing Rate </w:t>
            </w:r>
            <w:r w:rsidRPr="008378E1">
              <w:rPr>
                <w:rFonts w:ascii="Arial" w:hAnsi="Arial" w:cs="Arial"/>
                <w:b/>
                <w:sz w:val="24"/>
                <w:szCs w:val="24"/>
                <w:lang w:val="en-GB"/>
              </w:rPr>
              <w:t>by 5 percentage points: -- %)</w:t>
            </w:r>
            <w:r w:rsidRPr="008378E1">
              <w:rPr>
                <w:rStyle w:val="FootnoteReference"/>
                <w:rFonts w:ascii="Arial" w:hAnsi="Arial" w:cs="Arial"/>
                <w:b/>
                <w:sz w:val="24"/>
                <w:szCs w:val="24"/>
                <w:lang w:val="en-GB"/>
              </w:rPr>
              <w:footnoteReference w:id="11"/>
            </w:r>
          </w:p>
          <w:p w14:paraId="4865EA28" w14:textId="77777777" w:rsidR="00592FE6" w:rsidRPr="008378E1" w:rsidRDefault="00592FE6" w:rsidP="00B856D9">
            <w:pPr>
              <w:spacing w:after="0" w:line="240" w:lineRule="auto"/>
              <w:jc w:val="both"/>
              <w:rPr>
                <w:rFonts w:ascii="Arial" w:hAnsi="Arial" w:cs="Arial"/>
                <w:b/>
                <w:color w:val="FF0000"/>
                <w:sz w:val="24"/>
                <w:szCs w:val="24"/>
              </w:rPr>
            </w:pPr>
          </w:p>
          <w:p w14:paraId="089AC059" w14:textId="1564CBD0" w:rsidR="000A5CB9" w:rsidRPr="008378E1" w:rsidRDefault="000A5CB9" w:rsidP="00B856D9">
            <w:pPr>
              <w:autoSpaceDE w:val="0"/>
              <w:autoSpaceDN w:val="0"/>
              <w:adjustRightInd w:val="0"/>
              <w:spacing w:after="0" w:line="240" w:lineRule="auto"/>
              <w:jc w:val="both"/>
              <w:rPr>
                <w:rFonts w:ascii="Arial" w:hAnsi="Arial" w:cs="Arial"/>
                <w:b/>
                <w:sz w:val="24"/>
                <w:szCs w:val="24"/>
              </w:rPr>
            </w:pPr>
            <w:r w:rsidRPr="008378E1">
              <w:rPr>
                <w:rFonts w:ascii="Arial" w:hAnsi="Arial" w:cs="Arial"/>
                <w:b/>
                <w:sz w:val="24"/>
                <w:szCs w:val="24"/>
              </w:rPr>
              <w:lastRenderedPageBreak/>
              <w:t xml:space="preserve">In case of dissatisfaction or remark, the customer may file a complaint orally, in free </w:t>
            </w:r>
            <w:r w:rsidR="00CD671B" w:rsidRPr="008378E1">
              <w:rPr>
                <w:rFonts w:ascii="Arial" w:hAnsi="Arial" w:cs="Arial"/>
                <w:b/>
                <w:sz w:val="24"/>
                <w:szCs w:val="24"/>
              </w:rPr>
              <w:t>written</w:t>
            </w:r>
            <w:r w:rsidRPr="008378E1">
              <w:rPr>
                <w:rFonts w:ascii="Arial" w:hAnsi="Arial" w:cs="Arial"/>
                <w:b/>
                <w:sz w:val="24"/>
                <w:szCs w:val="24"/>
              </w:rPr>
              <w:t xml:space="preserve">, standard </w:t>
            </w:r>
            <w:r w:rsidR="00CD671B" w:rsidRPr="008378E1">
              <w:rPr>
                <w:rFonts w:ascii="Arial" w:hAnsi="Arial" w:cs="Arial"/>
                <w:b/>
                <w:sz w:val="24"/>
                <w:szCs w:val="24"/>
              </w:rPr>
              <w:t>written</w:t>
            </w:r>
            <w:r w:rsidRPr="008378E1">
              <w:rPr>
                <w:rFonts w:ascii="Arial" w:hAnsi="Arial" w:cs="Arial"/>
                <w:b/>
                <w:sz w:val="24"/>
                <w:szCs w:val="24"/>
              </w:rPr>
              <w:t xml:space="preserve"> or electronic</w:t>
            </w:r>
            <w:r w:rsidR="00CD671B" w:rsidRPr="008378E1">
              <w:rPr>
                <w:rFonts w:ascii="Arial" w:hAnsi="Arial" w:cs="Arial"/>
                <w:b/>
                <w:sz w:val="24"/>
                <w:szCs w:val="24"/>
              </w:rPr>
              <w:t xml:space="preserve"> form</w:t>
            </w:r>
            <w:r w:rsidRPr="008378E1">
              <w:rPr>
                <w:rFonts w:ascii="Arial" w:hAnsi="Arial" w:cs="Arial"/>
                <w:b/>
                <w:sz w:val="24"/>
                <w:szCs w:val="24"/>
              </w:rPr>
              <w:t>, or apply other mechanisms provided for by legislation for filing complaints. The complaint is responded to within no more than 1 (one) month after the receipt.</w:t>
            </w:r>
          </w:p>
          <w:p w14:paraId="171A31A6" w14:textId="77777777" w:rsidR="00592FE6" w:rsidRPr="008378E1" w:rsidRDefault="00592FE6" w:rsidP="00B856D9">
            <w:pPr>
              <w:autoSpaceDE w:val="0"/>
              <w:autoSpaceDN w:val="0"/>
              <w:adjustRightInd w:val="0"/>
              <w:spacing w:after="0" w:line="240" w:lineRule="auto"/>
              <w:jc w:val="both"/>
              <w:rPr>
                <w:rFonts w:ascii="Arial" w:hAnsi="Arial" w:cs="Arial"/>
                <w:b/>
                <w:sz w:val="24"/>
                <w:szCs w:val="24"/>
              </w:rPr>
            </w:pPr>
          </w:p>
          <w:p w14:paraId="01B36421" w14:textId="11672AAF" w:rsidR="00AD3493" w:rsidRPr="008378E1" w:rsidRDefault="000A5CB9" w:rsidP="00B856D9">
            <w:pPr>
              <w:spacing w:after="0" w:line="240" w:lineRule="auto"/>
              <w:jc w:val="center"/>
              <w:rPr>
                <w:rFonts w:ascii="Arial" w:eastAsia="Times New Roman" w:hAnsi="Arial" w:cs="Arial"/>
                <w:b/>
                <w:sz w:val="24"/>
                <w:szCs w:val="24"/>
                <w:lang w:val="ka-GE"/>
              </w:rPr>
            </w:pPr>
            <w:r w:rsidRPr="008378E1">
              <w:rPr>
                <w:rFonts w:ascii="Arial" w:hAnsi="Arial" w:cs="Arial"/>
                <w:b/>
                <w:sz w:val="24"/>
                <w:szCs w:val="24"/>
              </w:rPr>
              <w:t xml:space="preserve">Information useful to customers can be found on the website of the National Bank of Georgia </w:t>
            </w:r>
            <w:r w:rsidRPr="008378E1">
              <w:rPr>
                <w:rFonts w:ascii="Arial" w:hAnsi="Arial" w:cs="Arial"/>
                <w:b/>
                <w:sz w:val="24"/>
                <w:szCs w:val="24"/>
                <w:cs/>
              </w:rPr>
              <w:t xml:space="preserve">– </w:t>
            </w:r>
            <w:r w:rsidRPr="008378E1">
              <w:rPr>
                <w:rFonts w:ascii="Arial" w:hAnsi="Arial" w:cs="Arial"/>
                <w:b/>
                <w:sz w:val="24"/>
                <w:szCs w:val="24"/>
              </w:rPr>
              <w:t xml:space="preserve">www.nbg.gov.ge/cp or via hotline </w:t>
            </w:r>
            <w:r w:rsidRPr="008378E1">
              <w:rPr>
                <w:rFonts w:ascii="Arial" w:hAnsi="Arial" w:cs="Arial"/>
                <w:b/>
                <w:sz w:val="24"/>
                <w:szCs w:val="24"/>
                <w:cs/>
              </w:rPr>
              <w:t xml:space="preserve">– </w:t>
            </w:r>
            <w:r w:rsidRPr="008378E1">
              <w:rPr>
                <w:rFonts w:ascii="Arial" w:hAnsi="Arial" w:cs="Arial"/>
                <w:b/>
                <w:sz w:val="24"/>
                <w:szCs w:val="24"/>
              </w:rPr>
              <w:t>032 2406406.</w:t>
            </w:r>
          </w:p>
        </w:tc>
      </w:tr>
    </w:tbl>
    <w:p w14:paraId="2A7B69CC" w14:textId="1C1DB511" w:rsidR="005870B6" w:rsidRPr="008378E1" w:rsidRDefault="004A73F5" w:rsidP="005870B6">
      <w:pPr>
        <w:spacing w:before="20" w:after="20" w:line="288" w:lineRule="auto"/>
        <w:jc w:val="center"/>
        <w:rPr>
          <w:rFonts w:ascii="Arial" w:eastAsia="Times New Roman" w:hAnsi="Arial" w:cs="Arial"/>
          <w:b/>
          <w:sz w:val="24"/>
          <w:szCs w:val="24"/>
          <w:lang w:val="ca-ES"/>
        </w:rPr>
      </w:pPr>
      <w:r w:rsidRPr="002E7BBA">
        <w:rPr>
          <w:rFonts w:ascii="Sylfaen" w:hAnsi="Sylfaen" w:cs="Sylfaen"/>
          <w:b/>
          <w:sz w:val="16"/>
          <w:szCs w:val="16"/>
          <w:lang w:val="ka-GE"/>
        </w:rPr>
        <w:lastRenderedPageBreak/>
        <w:br w:type="page"/>
      </w:r>
      <w:r w:rsidR="005870B6" w:rsidRPr="008378E1">
        <w:rPr>
          <w:rFonts w:ascii="Arial" w:eastAsia="Times New Roman" w:hAnsi="Arial" w:cs="Arial"/>
          <w:b/>
          <w:lang w:val="en-GB"/>
        </w:rPr>
        <w:lastRenderedPageBreak/>
        <w:t xml:space="preserve">Line of Credit Agreement No </w:t>
      </w:r>
      <w:r w:rsidR="000A5CB9" w:rsidRPr="008378E1">
        <w:rPr>
          <w:rFonts w:ascii="Arial" w:eastAsia="Times New Roman" w:hAnsi="Arial" w:cs="Arial"/>
          <w:b/>
          <w:lang w:val="en-GB"/>
        </w:rPr>
        <w:t>___</w:t>
      </w:r>
    </w:p>
    <w:p w14:paraId="1EEE7621" w14:textId="77777777" w:rsidR="000A5CB9" w:rsidRPr="008378E1" w:rsidRDefault="000A5CB9" w:rsidP="000A5CB9">
      <w:pPr>
        <w:spacing w:before="20" w:after="20" w:line="288" w:lineRule="auto"/>
        <w:jc w:val="both"/>
        <w:rPr>
          <w:rFonts w:ascii="Arial" w:eastAsia="Times New Roman" w:hAnsi="Arial" w:cs="Arial"/>
          <w:b/>
          <w:sz w:val="20"/>
          <w:szCs w:val="20"/>
          <w:lang w:val="en-GB"/>
        </w:rPr>
      </w:pPr>
      <w:r w:rsidRPr="008378E1">
        <w:rPr>
          <w:rFonts w:ascii="Arial" w:eastAsia="Times New Roman" w:hAnsi="Arial" w:cs="Arial"/>
          <w:b/>
          <w:sz w:val="20"/>
          <w:szCs w:val="20"/>
          <w:lang w:val="en-GB"/>
        </w:rPr>
        <w:t>The city of ___                                                                                                                                    __ __ 20__</w:t>
      </w:r>
    </w:p>
    <w:p w14:paraId="3D36832A" w14:textId="77777777" w:rsidR="000A5CB9" w:rsidRPr="008378E1" w:rsidRDefault="000A5CB9" w:rsidP="000A5CB9">
      <w:pPr>
        <w:spacing w:before="20" w:after="20" w:line="288" w:lineRule="auto"/>
        <w:jc w:val="both"/>
        <w:rPr>
          <w:rFonts w:ascii="Arial" w:eastAsia="Times New Roman" w:hAnsi="Arial" w:cs="Arial"/>
          <w:b/>
          <w:sz w:val="18"/>
          <w:szCs w:val="18"/>
          <w:lang w:val="en-GB"/>
        </w:rPr>
      </w:pPr>
    </w:p>
    <w:p w14:paraId="3B7CF84E" w14:textId="77777777" w:rsidR="005870B6" w:rsidRPr="008378E1" w:rsidRDefault="005870B6" w:rsidP="005870B6">
      <w:pPr>
        <w:spacing w:before="60" w:after="60" w:line="288" w:lineRule="auto"/>
        <w:jc w:val="both"/>
        <w:rPr>
          <w:rFonts w:ascii="Arial" w:hAnsi="Arial" w:cs="Arial"/>
          <w:sz w:val="20"/>
          <w:szCs w:val="20"/>
          <w:u w:val="single"/>
          <w:lang w:val="ka-GE"/>
        </w:rPr>
      </w:pPr>
      <w:r w:rsidRPr="008378E1">
        <w:rPr>
          <w:rFonts w:ascii="Arial" w:hAnsi="Arial" w:cs="Arial"/>
          <w:b/>
          <w:sz w:val="20"/>
          <w:szCs w:val="20"/>
          <w:lang w:val="en-GB"/>
        </w:rPr>
        <w:t>Article 1</w:t>
      </w:r>
      <w:r w:rsidRPr="008378E1">
        <w:rPr>
          <w:rFonts w:ascii="Arial" w:hAnsi="Arial" w:cs="Arial"/>
          <w:sz w:val="20"/>
          <w:szCs w:val="20"/>
          <w:u w:val="single"/>
          <w:lang w:val="ka-GE"/>
        </w:rPr>
        <w:t xml:space="preserve"> </w:t>
      </w:r>
    </w:p>
    <w:p w14:paraId="444EAC4A" w14:textId="3923DA93" w:rsidR="005870B6" w:rsidRPr="008378E1" w:rsidRDefault="005870B6" w:rsidP="005870B6">
      <w:pPr>
        <w:pStyle w:val="ListParagraph"/>
        <w:numPr>
          <w:ilvl w:val="1"/>
          <w:numId w:val="18"/>
        </w:numPr>
        <w:spacing w:before="60" w:after="60" w:line="288" w:lineRule="auto"/>
        <w:jc w:val="both"/>
        <w:rPr>
          <w:rFonts w:ascii="Arial" w:hAnsi="Arial" w:cs="Arial"/>
          <w:b/>
          <w:sz w:val="20"/>
          <w:szCs w:val="20"/>
        </w:rPr>
      </w:pPr>
      <w:r w:rsidRPr="008378E1">
        <w:rPr>
          <w:rFonts w:ascii="Arial" w:hAnsi="Arial" w:cs="Arial"/>
          <w:b/>
          <w:sz w:val="20"/>
          <w:szCs w:val="20"/>
        </w:rPr>
        <w:t>Bank: JSC ProCredit Bank</w:t>
      </w:r>
      <w:r w:rsidRPr="008378E1">
        <w:rPr>
          <w:rFonts w:ascii="Arial" w:hAnsi="Arial" w:cs="Arial"/>
          <w:sz w:val="20"/>
          <w:szCs w:val="20"/>
        </w:rPr>
        <w:t>; identification number: 204851197</w:t>
      </w:r>
    </w:p>
    <w:p w14:paraId="19347890" w14:textId="0A408D59" w:rsidR="005870B6" w:rsidRPr="008378E1" w:rsidRDefault="005870B6" w:rsidP="000A5CB9">
      <w:pPr>
        <w:pStyle w:val="ListParagraph"/>
        <w:numPr>
          <w:ilvl w:val="1"/>
          <w:numId w:val="18"/>
        </w:numPr>
        <w:spacing w:before="60" w:after="60" w:line="288" w:lineRule="auto"/>
        <w:jc w:val="both"/>
        <w:rPr>
          <w:rFonts w:ascii="Arial" w:hAnsi="Arial" w:cs="Arial"/>
          <w:b/>
          <w:sz w:val="18"/>
          <w:szCs w:val="18"/>
        </w:rPr>
      </w:pPr>
      <w:bookmarkStart w:id="1" w:name="_Hlk203403021"/>
      <w:bookmarkStart w:id="2" w:name="_Hlk203403199"/>
      <w:bookmarkStart w:id="3" w:name="_Hlk203403307"/>
      <w:r w:rsidRPr="008378E1">
        <w:rPr>
          <w:rFonts w:ascii="Arial" w:hAnsi="Arial" w:cs="Arial"/>
          <w:b/>
          <w:sz w:val="20"/>
          <w:szCs w:val="20"/>
        </w:rPr>
        <w:t>Borrower</w:t>
      </w:r>
      <w:r w:rsidR="00FB4BBC" w:rsidRPr="008378E1">
        <w:rPr>
          <w:rFonts w:ascii="Arial" w:hAnsi="Arial" w:cs="Arial"/>
          <w:b/>
          <w:sz w:val="20"/>
          <w:szCs w:val="20"/>
        </w:rPr>
        <w:t>/borrowers</w:t>
      </w:r>
      <w:bookmarkEnd w:id="1"/>
      <w:r w:rsidRPr="008378E1">
        <w:rPr>
          <w:rFonts w:ascii="Arial" w:hAnsi="Arial" w:cs="Arial"/>
          <w:b/>
          <w:sz w:val="20"/>
          <w:szCs w:val="20"/>
        </w:rPr>
        <w:t>:</w:t>
      </w:r>
      <w:bookmarkEnd w:id="2"/>
      <w:r w:rsidR="000A5CB9" w:rsidRPr="008378E1">
        <w:rPr>
          <w:rFonts w:ascii="Arial" w:hAnsi="Arial" w:cs="Arial"/>
          <w:bCs/>
          <w:sz w:val="18"/>
          <w:szCs w:val="18"/>
        </w:rPr>
        <w:t xml:space="preserve"> </w:t>
      </w:r>
      <w:bookmarkEnd w:id="3"/>
      <w:r w:rsidR="000A5CB9" w:rsidRPr="008378E1">
        <w:rPr>
          <w:rFonts w:ascii="Arial" w:hAnsi="Arial" w:cs="Arial"/>
          <w:bCs/>
          <w:sz w:val="18"/>
          <w:szCs w:val="18"/>
        </w:rPr>
        <w:t>(Full name/name (personal/identification number __))</w:t>
      </w:r>
    </w:p>
    <w:p w14:paraId="58380F3F" w14:textId="1C4B381A" w:rsidR="000B410D" w:rsidRPr="008378E1" w:rsidRDefault="000B410D" w:rsidP="00205ACD">
      <w:pPr>
        <w:pStyle w:val="ListParagraph"/>
        <w:numPr>
          <w:ilvl w:val="1"/>
          <w:numId w:val="18"/>
        </w:numPr>
        <w:tabs>
          <w:tab w:val="left" w:pos="426"/>
        </w:tabs>
        <w:spacing w:before="60" w:after="60" w:line="288" w:lineRule="auto"/>
        <w:ind w:left="0" w:firstLine="0"/>
        <w:jc w:val="both"/>
        <w:rPr>
          <w:rFonts w:ascii="Arial" w:hAnsi="Arial" w:cs="Arial"/>
          <w:bCs/>
          <w:sz w:val="18"/>
          <w:szCs w:val="18"/>
        </w:rPr>
      </w:pPr>
      <w:bookmarkStart w:id="4" w:name="_Hlk203404159"/>
      <w:bookmarkStart w:id="5" w:name="_Hlk203403028"/>
      <w:r w:rsidRPr="008378E1">
        <w:rPr>
          <w:rFonts w:ascii="Arial" w:hAnsi="Arial" w:cs="Arial"/>
          <w:bCs/>
          <w:sz w:val="18"/>
          <w:szCs w:val="18"/>
        </w:rPr>
        <w:t>For the purposes of this Agreement, the term "Borrower" may encompass either a single borrower or a group of borrowers (co-borrowers), as per the specific context. Borrowers/Co-borrowers are jointly and severally liable debtors or joint debtors.</w:t>
      </w:r>
      <w:bookmarkEnd w:id="4"/>
    </w:p>
    <w:p w14:paraId="41C16612" w14:textId="3BF8F0BB" w:rsidR="00FB4BBC" w:rsidRPr="008378E1" w:rsidRDefault="00FB4BBC" w:rsidP="000A5CB9">
      <w:pPr>
        <w:pStyle w:val="ListParagraph"/>
        <w:numPr>
          <w:ilvl w:val="1"/>
          <w:numId w:val="18"/>
        </w:numPr>
        <w:spacing w:before="60" w:after="60" w:line="288" w:lineRule="auto"/>
        <w:jc w:val="both"/>
        <w:rPr>
          <w:rFonts w:ascii="Arial" w:hAnsi="Arial" w:cs="Arial"/>
          <w:bCs/>
          <w:sz w:val="18"/>
          <w:szCs w:val="18"/>
        </w:rPr>
      </w:pPr>
      <w:bookmarkStart w:id="6" w:name="_Hlk203404201"/>
      <w:r w:rsidRPr="008378E1">
        <w:rPr>
          <w:rFonts w:ascii="Arial" w:hAnsi="Arial" w:cs="Arial"/>
          <w:bCs/>
          <w:sz w:val="20"/>
          <w:szCs w:val="20"/>
        </w:rPr>
        <w:t xml:space="preserve">The </w:t>
      </w:r>
      <w:r w:rsidRPr="008378E1">
        <w:rPr>
          <w:rFonts w:ascii="Arial" w:hAnsi="Arial" w:cs="Arial"/>
          <w:bCs/>
          <w:sz w:val="18"/>
          <w:szCs w:val="18"/>
        </w:rPr>
        <w:t>borrowers agree on the following:</w:t>
      </w:r>
      <w:r w:rsidRPr="008378E1">
        <w:rPr>
          <w:rStyle w:val="FootnoteReference"/>
          <w:rFonts w:ascii="Arial" w:hAnsi="Arial" w:cs="Arial"/>
          <w:bCs/>
          <w:sz w:val="18"/>
          <w:szCs w:val="18"/>
        </w:rPr>
        <w:footnoteReference w:id="12"/>
      </w:r>
    </w:p>
    <w:bookmarkEnd w:id="5"/>
    <w:bookmarkEnd w:id="6"/>
    <w:p w14:paraId="1AB86341" w14:textId="77777777" w:rsidR="005870B6" w:rsidRPr="008378E1" w:rsidRDefault="005870B6" w:rsidP="005870B6">
      <w:pPr>
        <w:pStyle w:val="ListParagraph"/>
        <w:spacing w:before="60" w:after="60" w:line="288" w:lineRule="auto"/>
        <w:ind w:left="390"/>
        <w:jc w:val="both"/>
        <w:rPr>
          <w:rFonts w:ascii="Arial" w:hAnsi="Arial" w:cs="Arial"/>
          <w:sz w:val="20"/>
          <w:szCs w:val="20"/>
        </w:rPr>
      </w:pPr>
    </w:p>
    <w:p w14:paraId="2EC2D4C4" w14:textId="77777777" w:rsidR="005870B6" w:rsidRPr="008378E1" w:rsidRDefault="005870B6" w:rsidP="005870B6">
      <w:pPr>
        <w:spacing w:after="0" w:line="240" w:lineRule="auto"/>
        <w:jc w:val="both"/>
        <w:rPr>
          <w:rFonts w:ascii="Arial" w:hAnsi="Arial" w:cs="Arial"/>
          <w:b/>
          <w:sz w:val="20"/>
          <w:szCs w:val="20"/>
        </w:rPr>
      </w:pPr>
      <w:r w:rsidRPr="008378E1">
        <w:rPr>
          <w:rFonts w:ascii="Arial" w:hAnsi="Arial" w:cs="Arial"/>
          <w:b/>
          <w:sz w:val="20"/>
          <w:szCs w:val="20"/>
        </w:rPr>
        <w:t>Article 2</w:t>
      </w:r>
    </w:p>
    <w:p w14:paraId="0369370D" w14:textId="1A4D05E1" w:rsidR="005870B6" w:rsidRPr="008378E1" w:rsidRDefault="00A64865" w:rsidP="005870B6">
      <w:pPr>
        <w:spacing w:before="20" w:after="20" w:line="288" w:lineRule="auto"/>
        <w:jc w:val="both"/>
        <w:rPr>
          <w:rFonts w:ascii="Arial" w:eastAsia="Times New Roman" w:hAnsi="Arial" w:cs="Arial"/>
          <w:sz w:val="20"/>
          <w:szCs w:val="20"/>
          <w:lang w:val="en-GB"/>
        </w:rPr>
      </w:pPr>
      <w:bookmarkStart w:id="7" w:name="_Hlk175398437"/>
      <w:r w:rsidRPr="008378E1">
        <w:rPr>
          <w:rFonts w:ascii="Arial" w:hAnsi="Arial" w:cs="Arial"/>
          <w:sz w:val="20"/>
          <w:szCs w:val="20"/>
        </w:rPr>
        <w:t>According to</w:t>
      </w:r>
      <w:r w:rsidR="005870B6" w:rsidRPr="008378E1">
        <w:rPr>
          <w:rFonts w:ascii="Arial" w:hAnsi="Arial" w:cs="Arial"/>
          <w:sz w:val="20"/>
          <w:szCs w:val="20"/>
        </w:rPr>
        <w:t xml:space="preserve"> this Agreement, the Bank shall open a line of credit </w:t>
      </w:r>
      <w:r w:rsidRPr="008378E1">
        <w:rPr>
          <w:rFonts w:ascii="Arial" w:hAnsi="Arial" w:cs="Arial"/>
          <w:sz w:val="20"/>
          <w:szCs w:val="20"/>
        </w:rPr>
        <w:t xml:space="preserve">and authorize a limit for </w:t>
      </w:r>
      <w:r w:rsidR="005870B6" w:rsidRPr="008378E1">
        <w:rPr>
          <w:rFonts w:ascii="Arial" w:hAnsi="Arial" w:cs="Arial"/>
          <w:sz w:val="20"/>
          <w:szCs w:val="20"/>
        </w:rPr>
        <w:t>the Borrower under the terms and conditions of this Agreement</w:t>
      </w:r>
      <w:r w:rsidRPr="008378E1">
        <w:rPr>
          <w:rFonts w:ascii="Arial" w:hAnsi="Arial" w:cs="Arial"/>
          <w:sz w:val="20"/>
          <w:szCs w:val="20"/>
        </w:rPr>
        <w:t>:</w:t>
      </w:r>
      <w:r w:rsidR="005E1595" w:rsidRPr="008378E1">
        <w:rPr>
          <w:rFonts w:ascii="Arial" w:hAnsi="Arial" w:cs="Arial"/>
          <w:sz w:val="20"/>
          <w:szCs w:val="20"/>
        </w:rPr>
        <w:t xml:space="preserve"> </w:t>
      </w:r>
      <w:r w:rsidR="005E1595" w:rsidRPr="008378E1">
        <w:rPr>
          <w:rFonts w:ascii="Arial" w:eastAsia="Times New Roman" w:hAnsi="Arial" w:cs="Arial"/>
          <w:sz w:val="20"/>
          <w:szCs w:val="20"/>
          <w:lang w:val="en-GB"/>
        </w:rPr>
        <w:t xml:space="preserve">The loan was facilitated based on the agreement executed between JSC ProCredit Bank and the European Bank for Reconstruction and Development (EBRD) under </w:t>
      </w:r>
      <w:r w:rsidR="005E1595" w:rsidRPr="008378E1">
        <w:rPr>
          <w:rFonts w:ascii="Arial" w:eastAsia="Times New Roman" w:hAnsi="Arial" w:cs="Arial"/>
          <w:b/>
          <w:sz w:val="20"/>
          <w:szCs w:val="20"/>
          <w:lang w:val="en-GB"/>
        </w:rPr>
        <w:t>the Eastern Partnership "Women in Business" Financing Program</w:t>
      </w:r>
      <w:r w:rsidR="005E1595" w:rsidRPr="008378E1">
        <w:rPr>
          <w:rFonts w:ascii="Arial" w:eastAsia="Times New Roman" w:hAnsi="Arial" w:cs="Arial"/>
          <w:sz w:val="20"/>
          <w:szCs w:val="20"/>
          <w:lang w:val="en-GB"/>
        </w:rPr>
        <w:t>, hereinafter referred to as the “Women in Business” Program.</w:t>
      </w:r>
    </w:p>
    <w:p w14:paraId="24EEEC49" w14:textId="25B262BA" w:rsidR="00FB4BBC" w:rsidRPr="008378E1" w:rsidRDefault="00FB4BBC" w:rsidP="005870B6">
      <w:pPr>
        <w:spacing w:before="20" w:after="20" w:line="288" w:lineRule="auto"/>
        <w:jc w:val="both"/>
        <w:rPr>
          <w:rFonts w:ascii="Arial" w:hAnsi="Arial" w:cs="Arial"/>
          <w:sz w:val="20"/>
          <w:szCs w:val="20"/>
        </w:rPr>
      </w:pPr>
      <w:bookmarkStart w:id="8" w:name="_Hlk203403060"/>
      <w:bookmarkStart w:id="9" w:name="_Hlk203403213"/>
      <w:r w:rsidRPr="008378E1">
        <w:rPr>
          <w:rFonts w:ascii="Arial" w:hAnsi="Arial" w:cs="Arial"/>
          <w:bCs/>
          <w:color w:val="000000"/>
          <w:sz w:val="20"/>
          <w:szCs w:val="20"/>
        </w:rPr>
        <w:t>The Borrowers agree that the entire loan amount will be deposited into the current account of (the Borrower's first name and surname) with the Bank (current account number). In connection with this, they are providing the Bank with an irrevocable order.</w:t>
      </w:r>
      <w:r w:rsidRPr="008378E1">
        <w:rPr>
          <w:rStyle w:val="FootnoteReference"/>
          <w:rFonts w:ascii="Arial" w:hAnsi="Arial" w:cs="Arial"/>
          <w:bCs/>
          <w:color w:val="000000"/>
          <w:sz w:val="20"/>
          <w:szCs w:val="20"/>
        </w:rPr>
        <w:footnoteReference w:id="13"/>
      </w:r>
      <w:bookmarkEnd w:id="8"/>
    </w:p>
    <w:p w14:paraId="34A303C6" w14:textId="77777777" w:rsidR="00B856D9" w:rsidRPr="008378E1" w:rsidRDefault="00E46F55" w:rsidP="00B856D9">
      <w:pPr>
        <w:spacing w:after="0" w:line="240" w:lineRule="auto"/>
        <w:jc w:val="both"/>
        <w:rPr>
          <w:rFonts w:ascii="Arial" w:eastAsia="Times New Roman" w:hAnsi="Arial" w:cs="Arial"/>
          <w:b/>
          <w:sz w:val="20"/>
          <w:szCs w:val="20"/>
          <w:lang w:val="en-GB"/>
        </w:rPr>
      </w:pPr>
      <w:bookmarkStart w:id="10" w:name="_Hlk175398155"/>
      <w:bookmarkEnd w:id="9"/>
      <w:r w:rsidRPr="008378E1">
        <w:rPr>
          <w:rFonts w:ascii="Arial" w:eastAsia="Times New Roman" w:hAnsi="Arial" w:cs="Arial"/>
          <w:sz w:val="20"/>
          <w:szCs w:val="20"/>
          <w:lang w:val="en-GB"/>
        </w:rPr>
        <w:t>1. Type of l</w:t>
      </w:r>
      <w:r w:rsidR="00A64865" w:rsidRPr="008378E1">
        <w:rPr>
          <w:rFonts w:ascii="Arial" w:eastAsia="Times New Roman" w:hAnsi="Arial" w:cs="Arial"/>
          <w:sz w:val="20"/>
          <w:szCs w:val="20"/>
          <w:lang w:val="en-GB"/>
        </w:rPr>
        <w:t xml:space="preserve">oan interest rate: </w:t>
      </w:r>
      <w:r w:rsidR="00B856D9" w:rsidRPr="008378E1">
        <w:rPr>
          <w:rFonts w:ascii="Arial" w:eastAsia="Times New Roman" w:hAnsi="Arial" w:cs="Arial"/>
          <w:b/>
          <w:sz w:val="24"/>
          <w:szCs w:val="24"/>
          <w:lang w:val="en-GB"/>
        </w:rPr>
        <w:t>(</w:t>
      </w:r>
      <w:r w:rsidR="00B856D9" w:rsidRPr="008378E1">
        <w:rPr>
          <w:rFonts w:ascii="Arial" w:eastAsia="Times New Roman" w:hAnsi="Arial" w:cs="Arial"/>
          <w:b/>
          <w:bCs/>
          <w:sz w:val="20"/>
          <w:szCs w:val="20"/>
          <w:lang w:val="en-GB"/>
        </w:rPr>
        <w:t>Fixed)</w:t>
      </w:r>
      <w:r w:rsidR="00B856D9" w:rsidRPr="008378E1">
        <w:rPr>
          <w:rStyle w:val="FootnoteReference"/>
          <w:rFonts w:ascii="Arial" w:eastAsia="Times New Roman" w:hAnsi="Arial" w:cs="Arial"/>
          <w:b/>
          <w:bCs/>
          <w:sz w:val="20"/>
          <w:szCs w:val="20"/>
          <w:lang w:val="en-GB"/>
        </w:rPr>
        <w:footnoteReference w:id="14"/>
      </w:r>
      <w:r w:rsidR="00B856D9" w:rsidRPr="008378E1">
        <w:rPr>
          <w:rFonts w:ascii="Arial" w:eastAsia="Times New Roman" w:hAnsi="Arial" w:cs="Arial"/>
          <w:b/>
          <w:bCs/>
          <w:sz w:val="20"/>
          <w:szCs w:val="20"/>
          <w:lang w:val="en-GB"/>
        </w:rPr>
        <w:t xml:space="preserve"> (</w:t>
      </w:r>
      <w:r w:rsidR="00B856D9" w:rsidRPr="008378E1">
        <w:rPr>
          <w:rFonts w:ascii="Arial" w:hAnsi="Arial" w:cs="Arial"/>
          <w:b/>
          <w:bCs/>
          <w:sz w:val="20"/>
          <w:szCs w:val="20"/>
          <w:lang w:val="en-GB"/>
        </w:rPr>
        <w:t>indexed</w:t>
      </w:r>
      <w:r w:rsidR="00B856D9" w:rsidRPr="008378E1">
        <w:rPr>
          <w:rFonts w:ascii="Arial" w:eastAsia="Times New Roman" w:hAnsi="Arial" w:cs="Arial"/>
          <w:b/>
          <w:bCs/>
          <w:sz w:val="20"/>
          <w:szCs w:val="20"/>
          <w:lang w:val="en-GB"/>
        </w:rPr>
        <w:t>)</w:t>
      </w:r>
      <w:r w:rsidR="00B856D9" w:rsidRPr="008378E1">
        <w:rPr>
          <w:rStyle w:val="FootnoteReference"/>
          <w:rFonts w:ascii="Arial" w:eastAsia="Times New Roman" w:hAnsi="Arial" w:cs="Arial"/>
          <w:b/>
          <w:bCs/>
          <w:sz w:val="20"/>
          <w:szCs w:val="20"/>
          <w:lang w:val="en-GB"/>
        </w:rPr>
        <w:footnoteReference w:id="15"/>
      </w:r>
      <w:r w:rsidR="00B856D9" w:rsidRPr="008378E1">
        <w:rPr>
          <w:rFonts w:ascii="Arial" w:eastAsia="Times New Roman" w:hAnsi="Arial" w:cs="Arial"/>
          <w:b/>
          <w:sz w:val="20"/>
          <w:szCs w:val="20"/>
          <w:lang w:val="en-GB"/>
        </w:rPr>
        <w:t xml:space="preserve"> </w:t>
      </w:r>
    </w:p>
    <w:p w14:paraId="6CD49174" w14:textId="77777777" w:rsidR="00B856D9" w:rsidRPr="008378E1" w:rsidRDefault="00B856D9" w:rsidP="00B856D9">
      <w:pPr>
        <w:spacing w:after="0" w:line="240" w:lineRule="auto"/>
        <w:rPr>
          <w:rFonts w:ascii="Arial" w:hAnsi="Arial" w:cs="Arial"/>
          <w:sz w:val="20"/>
          <w:szCs w:val="20"/>
          <w:lang w:val="en-GB"/>
        </w:rPr>
      </w:pPr>
      <w:r w:rsidRPr="008378E1">
        <w:rPr>
          <w:rFonts w:ascii="Arial" w:hAnsi="Arial" w:cs="Arial"/>
          <w:b/>
          <w:bCs/>
          <w:sz w:val="20"/>
          <w:szCs w:val="20"/>
          <w:lang w:val="en-GB"/>
        </w:rPr>
        <w:t>(</w:t>
      </w:r>
      <w:r w:rsidRPr="008378E1">
        <w:rPr>
          <w:rFonts w:ascii="Arial" w:hAnsi="Arial" w:cs="Arial"/>
          <w:sz w:val="20"/>
          <w:szCs w:val="20"/>
          <w:lang w:val="en-GB"/>
        </w:rPr>
        <w:t xml:space="preserve">During the period from - / - / ---- to - / - / ---- inclusive – </w:t>
      </w:r>
      <w:proofErr w:type="gramStart"/>
      <w:r w:rsidRPr="008378E1">
        <w:rPr>
          <w:rFonts w:ascii="Arial" w:hAnsi="Arial" w:cs="Arial"/>
          <w:sz w:val="20"/>
          <w:szCs w:val="20"/>
          <w:lang w:val="en-GB"/>
        </w:rPr>
        <w:t>fixed;</w:t>
      </w:r>
      <w:proofErr w:type="gramEnd"/>
    </w:p>
    <w:p w14:paraId="31DCF6C5" w14:textId="77777777" w:rsidR="00B856D9" w:rsidRPr="008378E1" w:rsidRDefault="00B856D9" w:rsidP="00B856D9">
      <w:pPr>
        <w:spacing w:after="0" w:line="240" w:lineRule="auto"/>
        <w:rPr>
          <w:rFonts w:ascii="Arial" w:eastAsia="Times New Roman" w:hAnsi="Arial" w:cs="Arial"/>
          <w:sz w:val="20"/>
          <w:szCs w:val="20"/>
        </w:rPr>
      </w:pPr>
      <w:r w:rsidRPr="008378E1">
        <w:rPr>
          <w:rFonts w:ascii="Arial" w:hAnsi="Arial" w:cs="Arial"/>
          <w:sz w:val="20"/>
          <w:szCs w:val="20"/>
        </w:rPr>
        <w:t>Annual interest rate on the loan amount withdrawn: ---- % of the amount disbursed.</w:t>
      </w:r>
    </w:p>
    <w:p w14:paraId="04F39F23" w14:textId="77777777" w:rsidR="00B856D9" w:rsidRPr="008378E1" w:rsidRDefault="00B856D9" w:rsidP="00B856D9">
      <w:pPr>
        <w:spacing w:after="0" w:line="240" w:lineRule="auto"/>
        <w:rPr>
          <w:rFonts w:ascii="Arial" w:hAnsi="Arial" w:cs="Arial"/>
          <w:b/>
          <w:bCs/>
          <w:sz w:val="20"/>
          <w:szCs w:val="20"/>
          <w:vertAlign w:val="superscript"/>
          <w:lang w:val="en-GB"/>
        </w:rPr>
      </w:pPr>
      <w:r w:rsidRPr="008378E1">
        <w:rPr>
          <w:rFonts w:ascii="Arial" w:hAnsi="Arial" w:cs="Arial"/>
          <w:sz w:val="20"/>
          <w:szCs w:val="20"/>
        </w:rPr>
        <w:t>Interest rate on the loan amount not withdrawn: ---- % of the loan amount not withdrawn.</w:t>
      </w:r>
      <w:r w:rsidRPr="008378E1">
        <w:rPr>
          <w:rFonts w:ascii="Arial" w:hAnsi="Arial" w:cs="Arial"/>
          <w:b/>
          <w:bCs/>
          <w:sz w:val="20"/>
          <w:szCs w:val="20"/>
          <w:lang w:val="en-GB"/>
        </w:rPr>
        <w:t>)</w:t>
      </w:r>
      <w:r w:rsidRPr="008378E1">
        <w:rPr>
          <w:rStyle w:val="FootnoteReference"/>
          <w:rFonts w:ascii="Arial" w:hAnsi="Arial" w:cs="Arial"/>
          <w:b/>
          <w:bCs/>
          <w:sz w:val="20"/>
          <w:szCs w:val="20"/>
          <w:lang w:val="en-GB"/>
        </w:rPr>
        <w:footnoteReference w:id="16"/>
      </w:r>
    </w:p>
    <w:p w14:paraId="05291DFF" w14:textId="62EF7DC7" w:rsidR="00A64865" w:rsidRPr="008378E1" w:rsidRDefault="00B856D9" w:rsidP="00B856D9">
      <w:pPr>
        <w:spacing w:after="0" w:line="240" w:lineRule="auto"/>
        <w:jc w:val="both"/>
        <w:rPr>
          <w:rFonts w:ascii="Arial" w:hAnsi="Arial" w:cs="Arial"/>
          <w:sz w:val="20"/>
          <w:szCs w:val="20"/>
          <w:lang w:val="en-GB"/>
        </w:rPr>
      </w:pPr>
      <w:r w:rsidRPr="008378E1">
        <w:rPr>
          <w:rFonts w:ascii="Arial" w:hAnsi="Arial" w:cs="Arial"/>
          <w:b/>
          <w:bCs/>
          <w:sz w:val="20"/>
          <w:szCs w:val="20"/>
          <w:lang w:val="en-GB"/>
        </w:rPr>
        <w:t>(</w:t>
      </w:r>
      <w:r w:rsidRPr="008378E1">
        <w:rPr>
          <w:rFonts w:ascii="Arial" w:hAnsi="Arial" w:cs="Arial"/>
          <w:sz w:val="20"/>
          <w:szCs w:val="20"/>
          <w:lang w:val="en-GB"/>
        </w:rPr>
        <w:t>During the period from - / - / ---- to - / - / ---- inclusive, a</w:t>
      </w:r>
      <w:proofErr w:type="spellStart"/>
      <w:r w:rsidRPr="008378E1">
        <w:rPr>
          <w:rFonts w:ascii="Arial" w:hAnsi="Arial" w:cs="Arial"/>
          <w:sz w:val="20"/>
          <w:szCs w:val="20"/>
        </w:rPr>
        <w:t>nnual</w:t>
      </w:r>
      <w:proofErr w:type="spellEnd"/>
      <w:r w:rsidRPr="008378E1">
        <w:rPr>
          <w:rFonts w:ascii="Arial" w:hAnsi="Arial" w:cs="Arial"/>
          <w:sz w:val="20"/>
          <w:szCs w:val="20"/>
        </w:rPr>
        <w:t xml:space="preserve"> interest rate on the loan amount withdrawn</w:t>
      </w:r>
      <w:r w:rsidRPr="008378E1">
        <w:rPr>
          <w:rFonts w:ascii="Arial" w:hAnsi="Arial" w:cs="Arial"/>
          <w:sz w:val="20"/>
          <w:szCs w:val="20"/>
          <w:lang w:val="en-GB"/>
        </w:rPr>
        <w:t xml:space="preserve"> – indexed (Refinancing rate) (EURIBOR) (Term SOFR) plus -- %. </w:t>
      </w:r>
      <w:proofErr w:type="gramStart"/>
      <w:r w:rsidRPr="008378E1">
        <w:rPr>
          <w:rFonts w:ascii="Arial" w:hAnsi="Arial" w:cs="Arial"/>
          <w:sz w:val="20"/>
          <w:szCs w:val="20"/>
          <w:lang w:val="en-GB"/>
        </w:rPr>
        <w:t>But,</w:t>
      </w:r>
      <w:proofErr w:type="gramEnd"/>
      <w:r w:rsidRPr="008378E1">
        <w:rPr>
          <w:rFonts w:ascii="Arial" w:hAnsi="Arial" w:cs="Arial"/>
          <w:sz w:val="20"/>
          <w:szCs w:val="20"/>
          <w:lang w:val="en-GB"/>
        </w:rPr>
        <w:t xml:space="preserve"> </w:t>
      </w:r>
      <w:proofErr w:type="spellStart"/>
      <w:r w:rsidRPr="008378E1">
        <w:rPr>
          <w:rFonts w:ascii="Arial" w:hAnsi="Arial" w:cs="Arial"/>
          <w:sz w:val="20"/>
          <w:szCs w:val="20"/>
          <w:lang w:val="en-GB"/>
        </w:rPr>
        <w:t>i</w:t>
      </w:r>
      <w:r w:rsidRPr="008378E1">
        <w:rPr>
          <w:rFonts w:ascii="Arial" w:hAnsi="Arial" w:cs="Arial"/>
          <w:sz w:val="20"/>
          <w:szCs w:val="20"/>
        </w:rPr>
        <w:t>nterest</w:t>
      </w:r>
      <w:proofErr w:type="spellEnd"/>
      <w:r w:rsidRPr="008378E1">
        <w:rPr>
          <w:rFonts w:ascii="Arial" w:hAnsi="Arial" w:cs="Arial"/>
          <w:sz w:val="20"/>
          <w:szCs w:val="20"/>
        </w:rPr>
        <w:t xml:space="preserve"> rate on the loan amount not withdrawn: -- % fixed</w:t>
      </w:r>
      <w:r w:rsidRPr="008378E1">
        <w:rPr>
          <w:rFonts w:ascii="Arial" w:hAnsi="Arial" w:cs="Arial"/>
          <w:b/>
          <w:bCs/>
          <w:sz w:val="20"/>
          <w:szCs w:val="20"/>
          <w:lang w:val="en-GB"/>
        </w:rPr>
        <w:t>)</w:t>
      </w:r>
      <w:r w:rsidRPr="008378E1">
        <w:rPr>
          <w:rStyle w:val="FootnoteReference"/>
          <w:rFonts w:ascii="Arial" w:hAnsi="Arial" w:cs="Arial"/>
          <w:b/>
          <w:bCs/>
          <w:sz w:val="20"/>
          <w:szCs w:val="20"/>
          <w:lang w:val="en-GB"/>
        </w:rPr>
        <w:footnoteReference w:id="17"/>
      </w:r>
    </w:p>
    <w:p w14:paraId="01911185" w14:textId="77777777" w:rsidR="00B856D9" w:rsidRPr="008378E1" w:rsidRDefault="00B856D9" w:rsidP="00B856D9">
      <w:pPr>
        <w:spacing w:after="0" w:line="240" w:lineRule="auto"/>
        <w:rPr>
          <w:rFonts w:ascii="Arial" w:hAnsi="Arial" w:cs="Arial"/>
          <w:b/>
          <w:sz w:val="16"/>
          <w:szCs w:val="16"/>
          <w:lang w:val="en-GB"/>
        </w:rPr>
      </w:pPr>
      <w:r w:rsidRPr="008378E1">
        <w:rPr>
          <w:rFonts w:ascii="Arial" w:hAnsi="Arial" w:cs="Arial"/>
          <w:b/>
          <w:sz w:val="16"/>
          <w:szCs w:val="16"/>
          <w:lang w:val="en-GB"/>
        </w:rPr>
        <w:t>In the case of refinancing rate:</w:t>
      </w:r>
    </w:p>
    <w:p w14:paraId="3559CE7E" w14:textId="77777777" w:rsidR="00B856D9" w:rsidRPr="008378E1" w:rsidRDefault="00B856D9" w:rsidP="00B856D9">
      <w:pPr>
        <w:spacing w:after="0" w:line="240" w:lineRule="auto"/>
        <w:jc w:val="both"/>
        <w:rPr>
          <w:rFonts w:ascii="Arial" w:eastAsia="Times New Roman" w:hAnsi="Arial" w:cs="Arial"/>
          <w:b/>
          <w:sz w:val="20"/>
          <w:szCs w:val="20"/>
          <w:lang w:val="en-GB"/>
        </w:rPr>
      </w:pPr>
      <w:r w:rsidRPr="008378E1">
        <w:rPr>
          <w:rFonts w:ascii="Arial" w:eastAsia="Times New Roman" w:hAnsi="Arial" w:cs="Arial"/>
          <w:b/>
          <w:sz w:val="20"/>
          <w:szCs w:val="20"/>
          <w:lang w:val="en-GB"/>
        </w:rPr>
        <w:t>(</w:t>
      </w:r>
      <w:r w:rsidRPr="008378E1">
        <w:rPr>
          <w:rFonts w:ascii="Arial" w:eastAsia="Times New Roman" w:hAnsi="Arial" w:cs="Arial"/>
          <w:bCs/>
          <w:sz w:val="20"/>
          <w:szCs w:val="20"/>
          <w:lang w:val="en-GB"/>
        </w:rPr>
        <w:t>The refinancing (monetary policy) rate as determined by the National Bank of Georgia (NBG). The refinancing (monetary policy) rate at the time of granting the loan is -- %.</w:t>
      </w:r>
      <w:r w:rsidRPr="008378E1">
        <w:rPr>
          <w:rFonts w:ascii="Arial" w:eastAsia="Times New Roman" w:hAnsi="Arial" w:cs="Arial"/>
          <w:b/>
          <w:sz w:val="20"/>
          <w:szCs w:val="20"/>
          <w:lang w:val="en-GB"/>
        </w:rPr>
        <w:t xml:space="preserve"> </w:t>
      </w:r>
      <w:r w:rsidRPr="008378E1">
        <w:rPr>
          <w:rFonts w:ascii="Arial" w:eastAsia="Times New Roman" w:hAnsi="Arial" w:cs="Arial"/>
          <w:bCs/>
          <w:sz w:val="20"/>
          <w:szCs w:val="20"/>
          <w:lang w:val="en-GB"/>
        </w:rPr>
        <w:t>The Bank may unilaterally, repeatedly, without further authorisation of the Borrower, automatically increase/decrease the interest rate by as many percentage points as the refinancing (monetary policy) rate increases/decreases but no less than ---% and no more than ---% per annum</w:t>
      </w:r>
      <w:r w:rsidRPr="008378E1">
        <w:rPr>
          <w:rFonts w:ascii="Arial" w:eastAsia="Times New Roman" w:hAnsi="Arial" w:cs="Arial"/>
          <w:b/>
          <w:sz w:val="20"/>
          <w:szCs w:val="20"/>
          <w:lang w:val="en-GB"/>
        </w:rPr>
        <w:t xml:space="preserve">. </w:t>
      </w:r>
      <w:r w:rsidRPr="008378E1">
        <w:rPr>
          <w:rFonts w:ascii="Arial" w:eastAsia="Times New Roman" w:hAnsi="Arial" w:cs="Arial"/>
          <w:bCs/>
          <w:sz w:val="20"/>
          <w:szCs w:val="20"/>
          <w:lang w:val="en-GB"/>
        </w:rPr>
        <w:t xml:space="preserve">The refinancing (monetary policy) rate determined by the NBG is publicly available on the NBG website at </w:t>
      </w:r>
      <w:hyperlink r:id="rId12" w:history="1">
        <w:r w:rsidRPr="008378E1">
          <w:rPr>
            <w:rStyle w:val="Hyperlink"/>
            <w:rFonts w:ascii="Arial" w:eastAsia="Times New Roman" w:hAnsi="Arial" w:cs="Arial"/>
            <w:bCs/>
            <w:sz w:val="20"/>
            <w:szCs w:val="20"/>
            <w:lang w:val="en-GB"/>
          </w:rPr>
          <w:t>www.nbg.gov.ge</w:t>
        </w:r>
      </w:hyperlink>
      <w:r w:rsidRPr="008378E1">
        <w:rPr>
          <w:rFonts w:ascii="Arial" w:eastAsia="Times New Roman" w:hAnsi="Arial" w:cs="Arial"/>
          <w:b/>
          <w:sz w:val="20"/>
          <w:szCs w:val="20"/>
          <w:lang w:val="en-GB"/>
        </w:rPr>
        <w:t xml:space="preserve">.) </w:t>
      </w:r>
    </w:p>
    <w:p w14:paraId="515393F0" w14:textId="77777777" w:rsidR="00B856D9" w:rsidRPr="008378E1" w:rsidRDefault="00B856D9" w:rsidP="00B856D9">
      <w:pPr>
        <w:spacing w:after="0" w:line="240" w:lineRule="auto"/>
        <w:rPr>
          <w:rFonts w:ascii="Arial" w:hAnsi="Arial" w:cs="Arial"/>
          <w:b/>
          <w:sz w:val="16"/>
          <w:szCs w:val="16"/>
          <w:lang w:val="en-GB"/>
        </w:rPr>
      </w:pPr>
      <w:r w:rsidRPr="008378E1">
        <w:rPr>
          <w:rFonts w:ascii="Arial" w:hAnsi="Arial" w:cs="Arial"/>
          <w:b/>
          <w:sz w:val="16"/>
          <w:szCs w:val="16"/>
          <w:lang w:val="en-GB"/>
        </w:rPr>
        <w:t>In the case of EURIBOR:</w:t>
      </w:r>
    </w:p>
    <w:p w14:paraId="0E5F2D34" w14:textId="77777777" w:rsidR="00B856D9" w:rsidRPr="008378E1" w:rsidRDefault="00B856D9" w:rsidP="00B856D9">
      <w:pPr>
        <w:spacing w:after="0" w:line="240" w:lineRule="auto"/>
        <w:jc w:val="both"/>
        <w:rPr>
          <w:rFonts w:ascii="Arial" w:eastAsia="Times New Roman" w:hAnsi="Arial" w:cs="Arial"/>
          <w:b/>
          <w:sz w:val="20"/>
          <w:szCs w:val="20"/>
          <w:lang w:val="en-GB"/>
        </w:rPr>
      </w:pPr>
      <w:r w:rsidRPr="008378E1">
        <w:rPr>
          <w:rFonts w:ascii="Arial" w:hAnsi="Arial" w:cs="Arial"/>
          <w:b/>
          <w:bCs/>
          <w:sz w:val="20"/>
          <w:szCs w:val="20"/>
          <w:lang w:val="en-GB"/>
        </w:rPr>
        <w:t>(</w:t>
      </w:r>
      <w:r w:rsidRPr="008378E1">
        <w:rPr>
          <w:rFonts w:ascii="Arial" w:hAnsi="Arial" w:cs="Arial"/>
          <w:sz w:val="20"/>
          <w:szCs w:val="20"/>
          <w:lang w:val="en-GB"/>
        </w:rPr>
        <w:t>The average annual EUR interest rate, rounded to the nearest hundredth, determined (or set) based on quotations by the leading banks in the European domestic banking market for a ___-month deposit in EUR (hereinafter – the EURIBOR). For loan purposes, the EURIBOR interest rate is -- %. The Bank may unilaterally, repeatedly, without further authorization of the Borrower(s), automatically increase/decrease the interest rate once every ___ month by as many percentage points as EURIBOR increases/decreases, but no more than the annual __ %. If EURIBOR is less than zero, then EURIBOR is considered zero. For the purposes of the Agreement, EURIBOR of the relevant maturity, calculated and published two banking days before, shall be used. For the purposes of the Agreement, the EURIBOR shall be updated if the Bank transaction day and EURIBOR publication day is a banking/business day. The current EURIBOR rate is available at the following website: </w:t>
      </w:r>
      <w:bookmarkStart w:id="11" w:name="_Hlk168928274"/>
      <w:r w:rsidRPr="008378E1">
        <w:rPr>
          <w:rFonts w:ascii="Arial" w:hAnsi="Arial" w:cs="Arial"/>
          <w:sz w:val="20"/>
          <w:szCs w:val="20"/>
        </w:rPr>
        <w:fldChar w:fldCharType="begin"/>
      </w:r>
      <w:r w:rsidRPr="008378E1">
        <w:rPr>
          <w:rFonts w:ascii="Arial" w:hAnsi="Arial" w:cs="Arial"/>
          <w:sz w:val="20"/>
          <w:szCs w:val="20"/>
        </w:rPr>
        <w:instrText>HYPERLINK "https://www.global-rates.com/en/interest-rates/euribor/"</w:instrText>
      </w:r>
      <w:r w:rsidRPr="008378E1">
        <w:rPr>
          <w:rFonts w:ascii="Arial" w:hAnsi="Arial" w:cs="Arial"/>
          <w:sz w:val="20"/>
          <w:szCs w:val="20"/>
        </w:rPr>
      </w:r>
      <w:r w:rsidRPr="008378E1">
        <w:rPr>
          <w:rFonts w:ascii="Arial" w:hAnsi="Arial" w:cs="Arial"/>
          <w:sz w:val="20"/>
          <w:szCs w:val="20"/>
        </w:rPr>
        <w:fldChar w:fldCharType="separate"/>
      </w:r>
      <w:r w:rsidRPr="008378E1">
        <w:rPr>
          <w:rStyle w:val="Hyperlink"/>
          <w:rFonts w:ascii="Arial" w:hAnsi="Arial" w:cs="Arial"/>
          <w:sz w:val="20"/>
          <w:szCs w:val="20"/>
        </w:rPr>
        <w:t>https://www.global-rates.com/en/interest-rates/euribor/</w:t>
      </w:r>
      <w:r w:rsidRPr="008378E1">
        <w:rPr>
          <w:rFonts w:ascii="Arial" w:hAnsi="Arial" w:cs="Arial"/>
          <w:sz w:val="20"/>
          <w:szCs w:val="20"/>
        </w:rPr>
        <w:fldChar w:fldCharType="end"/>
      </w:r>
      <w:bookmarkEnd w:id="11"/>
      <w:r w:rsidRPr="008378E1">
        <w:rPr>
          <w:rFonts w:ascii="Arial" w:hAnsi="Arial" w:cs="Arial"/>
          <w:b/>
          <w:bCs/>
          <w:sz w:val="20"/>
          <w:szCs w:val="20"/>
          <w:lang w:val="en-GB"/>
        </w:rPr>
        <w:t>.) </w:t>
      </w:r>
      <w:r w:rsidRPr="008378E1">
        <w:rPr>
          <w:rFonts w:ascii="Arial" w:eastAsia="Times New Roman" w:hAnsi="Arial" w:cs="Arial"/>
          <w:b/>
          <w:sz w:val="20"/>
          <w:szCs w:val="20"/>
          <w:lang w:val="en-GB"/>
        </w:rPr>
        <w:t xml:space="preserve">  </w:t>
      </w:r>
    </w:p>
    <w:p w14:paraId="7455D8F0" w14:textId="77777777" w:rsidR="00B856D9" w:rsidRPr="008378E1" w:rsidRDefault="00B856D9" w:rsidP="00B856D9">
      <w:pPr>
        <w:spacing w:after="0" w:line="240" w:lineRule="auto"/>
        <w:jc w:val="both"/>
        <w:rPr>
          <w:rFonts w:ascii="Arial" w:eastAsia="Times New Roman" w:hAnsi="Arial" w:cs="Arial"/>
          <w:b/>
          <w:sz w:val="16"/>
          <w:szCs w:val="16"/>
          <w:lang w:val="en-GB"/>
        </w:rPr>
      </w:pPr>
      <w:r w:rsidRPr="008378E1">
        <w:rPr>
          <w:rFonts w:ascii="Arial" w:eastAsia="Times New Roman" w:hAnsi="Arial" w:cs="Arial"/>
          <w:b/>
          <w:sz w:val="16"/>
          <w:szCs w:val="16"/>
          <w:lang w:val="en-GB"/>
        </w:rPr>
        <w:t>In the case of Term SOFR:</w:t>
      </w:r>
    </w:p>
    <w:p w14:paraId="1C70601B" w14:textId="77777777" w:rsidR="00B856D9" w:rsidRPr="008378E1" w:rsidRDefault="00B856D9" w:rsidP="00B856D9">
      <w:pPr>
        <w:spacing w:after="0" w:line="240" w:lineRule="auto"/>
        <w:jc w:val="both"/>
        <w:rPr>
          <w:rFonts w:ascii="Arial" w:eastAsia="Times New Roman" w:hAnsi="Arial" w:cs="Arial"/>
          <w:b/>
          <w:sz w:val="20"/>
          <w:szCs w:val="20"/>
          <w:lang w:val="en-GB"/>
        </w:rPr>
      </w:pPr>
      <w:r w:rsidRPr="008378E1">
        <w:rPr>
          <w:rFonts w:ascii="Arial" w:hAnsi="Arial" w:cs="Arial"/>
          <w:b/>
          <w:bCs/>
          <w:sz w:val="20"/>
          <w:szCs w:val="20"/>
          <w:lang w:val="en-GB"/>
        </w:rPr>
        <w:t>(</w:t>
      </w:r>
      <w:r w:rsidRPr="008378E1">
        <w:rPr>
          <w:rFonts w:ascii="Arial" w:hAnsi="Arial" w:cs="Arial"/>
          <w:sz w:val="20"/>
          <w:szCs w:val="20"/>
          <w:lang w:val="en-GB"/>
        </w:rPr>
        <w:t xml:space="preserve">The forecast __-month average of the USD-denominated Secured Overnight Interbank Funding Rate (SOFR) published by the CME GROUP (hereinafter – the Term SOFR). For loan purposes (published by CME Group, rounded to the nearest hundredth), the Term SOFR interest rate is --%. The Bank may unilaterally, repeatedly, without further authorization of the Borrower(s), automatically increase/decrease the interest rate once every ___ month by as many percentage points as Term SOFR increases/decreases, but no less than the annual __% and no more than the annual __ %. Term SOFR is set based on market expectations for financial instruments. The calculation method covers the average interest rates of financial instruments available on the business day preceding the publication of Term SOFR, which in turn are based on the interbank secured overnight financing rates (SOFR). For the purposes of the </w:t>
      </w:r>
      <w:r w:rsidRPr="008378E1">
        <w:rPr>
          <w:rFonts w:ascii="Arial" w:hAnsi="Arial" w:cs="Arial"/>
          <w:sz w:val="20"/>
          <w:szCs w:val="20"/>
          <w:lang w:val="en-GB"/>
        </w:rPr>
        <w:lastRenderedPageBreak/>
        <w:t>Agreement, CME Term SOFR of the relevant maturity, calculated and published two banking days before, shall be used. For the purposes of the Agreement, Term SOFR shall be updated if there is a banking/business day for the Bank and CME Group. The current rate is available at the following website: </w:t>
      </w:r>
      <w:hyperlink r:id="rId13" w:tgtFrame="_blank" w:history="1">
        <w:r w:rsidRPr="008378E1">
          <w:rPr>
            <w:rStyle w:val="Hyperlink"/>
            <w:rFonts w:ascii="Arial" w:hAnsi="Arial" w:cs="Arial"/>
            <w:sz w:val="20"/>
            <w:szCs w:val="20"/>
            <w:lang w:val="en-GB"/>
          </w:rPr>
          <w:t>https://www.cmegroup.com/market-data/cme-group-benchmark-administration/term-sofr.html</w:t>
        </w:r>
      </w:hyperlink>
      <w:r w:rsidRPr="008378E1">
        <w:rPr>
          <w:rFonts w:ascii="Arial" w:hAnsi="Arial" w:cs="Arial"/>
          <w:sz w:val="20"/>
          <w:szCs w:val="20"/>
          <w:lang w:val="en-GB"/>
        </w:rPr>
        <w:t>. Data update takes place daily</w:t>
      </w:r>
      <w:r w:rsidRPr="008378E1">
        <w:rPr>
          <w:rFonts w:ascii="Arial" w:hAnsi="Arial" w:cs="Arial"/>
          <w:b/>
          <w:bCs/>
          <w:sz w:val="20"/>
          <w:szCs w:val="20"/>
          <w:lang w:val="en-GB"/>
        </w:rPr>
        <w:t>.)</w:t>
      </w:r>
    </w:p>
    <w:p w14:paraId="157082C7" w14:textId="08FA226C" w:rsidR="00A64865" w:rsidRPr="008378E1" w:rsidRDefault="00A64865" w:rsidP="00A64865">
      <w:pPr>
        <w:spacing w:before="20" w:after="20" w:line="288" w:lineRule="auto"/>
        <w:jc w:val="both"/>
        <w:rPr>
          <w:rFonts w:ascii="Arial" w:hAnsi="Arial" w:cs="Arial"/>
          <w:i/>
          <w:sz w:val="20"/>
          <w:szCs w:val="20"/>
        </w:rPr>
      </w:pPr>
      <w:r w:rsidRPr="008378E1">
        <w:rPr>
          <w:rFonts w:ascii="Arial" w:eastAsia="Times New Roman" w:hAnsi="Arial" w:cs="Arial"/>
          <w:sz w:val="20"/>
          <w:szCs w:val="20"/>
          <w:lang w:val="en-GB"/>
        </w:rPr>
        <w:t>2</w:t>
      </w:r>
      <w:r w:rsidR="00E46F55" w:rsidRPr="008378E1">
        <w:rPr>
          <w:rFonts w:ascii="Arial" w:eastAsia="Times New Roman" w:hAnsi="Arial" w:cs="Arial"/>
          <w:sz w:val="20"/>
          <w:szCs w:val="20"/>
          <w:lang w:val="en-GB"/>
        </w:rPr>
        <w:t>.</w:t>
      </w:r>
      <w:r w:rsidRPr="008378E1">
        <w:rPr>
          <w:rFonts w:ascii="Arial" w:eastAsia="Times New Roman" w:hAnsi="Arial" w:cs="Arial"/>
          <w:sz w:val="20"/>
          <w:szCs w:val="20"/>
          <w:lang w:val="en-GB"/>
        </w:rPr>
        <w:t xml:space="preserve"> </w:t>
      </w:r>
      <w:r w:rsidRPr="008378E1">
        <w:rPr>
          <w:rFonts w:ascii="Arial" w:hAnsi="Arial" w:cs="Arial"/>
          <w:sz w:val="20"/>
          <w:szCs w:val="20"/>
        </w:rPr>
        <w:t xml:space="preserve">Total repayment amount: ___________ </w:t>
      </w:r>
      <w:r w:rsidRPr="008378E1">
        <w:rPr>
          <w:rFonts w:ascii="Arial" w:hAnsi="Arial" w:cs="Arial"/>
          <w:iCs/>
          <w:sz w:val="20"/>
          <w:szCs w:val="20"/>
        </w:rPr>
        <w:t>(GEL/USD/EUR)</w:t>
      </w:r>
    </w:p>
    <w:p w14:paraId="2D432D2F" w14:textId="0DE47D78" w:rsidR="00A64865" w:rsidRPr="008378E1" w:rsidRDefault="00A64865" w:rsidP="005870B6">
      <w:pPr>
        <w:spacing w:before="20" w:after="20" w:line="288" w:lineRule="auto"/>
        <w:jc w:val="both"/>
        <w:rPr>
          <w:rFonts w:ascii="Arial" w:hAnsi="Arial" w:cs="Arial"/>
          <w:sz w:val="20"/>
          <w:szCs w:val="20"/>
        </w:rPr>
      </w:pPr>
      <w:r w:rsidRPr="008378E1">
        <w:rPr>
          <w:rFonts w:ascii="Arial" w:hAnsi="Arial" w:cs="Arial"/>
          <w:sz w:val="20"/>
          <w:szCs w:val="20"/>
        </w:rPr>
        <w:t>3</w:t>
      </w:r>
      <w:r w:rsidR="00E46F55" w:rsidRPr="008378E1">
        <w:rPr>
          <w:rFonts w:ascii="Arial" w:hAnsi="Arial" w:cs="Arial"/>
          <w:sz w:val="20"/>
          <w:szCs w:val="20"/>
        </w:rPr>
        <w:t>.</w:t>
      </w:r>
      <w:r w:rsidRPr="008378E1">
        <w:rPr>
          <w:rFonts w:ascii="Arial" w:hAnsi="Arial" w:cs="Arial"/>
          <w:sz w:val="20"/>
          <w:szCs w:val="20"/>
        </w:rPr>
        <w:t xml:space="preserve"> </w:t>
      </w:r>
      <w:r w:rsidR="00E46F55" w:rsidRPr="008378E1">
        <w:rPr>
          <w:rFonts w:ascii="Arial" w:hAnsi="Arial" w:cs="Arial"/>
          <w:sz w:val="20"/>
          <w:szCs w:val="20"/>
        </w:rPr>
        <w:t>Total loan amount (</w:t>
      </w:r>
      <w:r w:rsidRPr="008378E1">
        <w:rPr>
          <w:rFonts w:ascii="Arial" w:hAnsi="Arial" w:cs="Arial"/>
          <w:sz w:val="20"/>
          <w:szCs w:val="20"/>
        </w:rPr>
        <w:t xml:space="preserve">Line </w:t>
      </w:r>
      <w:proofErr w:type="spellStart"/>
      <w:r w:rsidRPr="008378E1">
        <w:rPr>
          <w:rFonts w:ascii="Arial" w:hAnsi="Arial" w:cs="Arial"/>
          <w:sz w:val="20"/>
          <w:szCs w:val="20"/>
        </w:rPr>
        <w:t>fo</w:t>
      </w:r>
      <w:proofErr w:type="spellEnd"/>
      <w:r w:rsidRPr="008378E1">
        <w:rPr>
          <w:rFonts w:ascii="Arial" w:hAnsi="Arial" w:cs="Arial"/>
          <w:sz w:val="20"/>
          <w:szCs w:val="20"/>
        </w:rPr>
        <w:t xml:space="preserve"> Credit limit</w:t>
      </w:r>
      <w:r w:rsidR="00E46F55" w:rsidRPr="008378E1">
        <w:rPr>
          <w:rFonts w:ascii="Arial" w:hAnsi="Arial" w:cs="Arial"/>
          <w:sz w:val="20"/>
          <w:szCs w:val="20"/>
        </w:rPr>
        <w:t>)</w:t>
      </w:r>
      <w:r w:rsidRPr="008378E1">
        <w:rPr>
          <w:rFonts w:ascii="Arial" w:hAnsi="Arial" w:cs="Arial"/>
          <w:sz w:val="20"/>
          <w:szCs w:val="20"/>
        </w:rPr>
        <w:t xml:space="preserve">: </w:t>
      </w:r>
      <w:r w:rsidR="00E46F55" w:rsidRPr="008378E1">
        <w:rPr>
          <w:rFonts w:ascii="Arial" w:hAnsi="Arial" w:cs="Arial"/>
          <w:iCs/>
          <w:sz w:val="20"/>
          <w:szCs w:val="20"/>
        </w:rPr>
        <w:t>(GEL/USD/EUR)</w:t>
      </w:r>
    </w:p>
    <w:p w14:paraId="217F1C7C" w14:textId="6C40C15A" w:rsidR="00A64865" w:rsidRPr="008378E1" w:rsidRDefault="00A64865" w:rsidP="00A64865">
      <w:pPr>
        <w:spacing w:before="20" w:after="20" w:line="288" w:lineRule="auto"/>
        <w:jc w:val="both"/>
        <w:rPr>
          <w:rFonts w:ascii="Arial" w:eastAsia="Times New Roman" w:hAnsi="Arial" w:cs="Arial"/>
          <w:sz w:val="20"/>
          <w:szCs w:val="20"/>
          <w:lang w:val="en-GB"/>
        </w:rPr>
      </w:pPr>
      <w:r w:rsidRPr="008378E1">
        <w:rPr>
          <w:rFonts w:ascii="Arial" w:hAnsi="Arial" w:cs="Arial"/>
          <w:sz w:val="20"/>
          <w:szCs w:val="20"/>
        </w:rPr>
        <w:t>4</w:t>
      </w:r>
      <w:r w:rsidR="00E46F55" w:rsidRPr="008378E1">
        <w:rPr>
          <w:rFonts w:ascii="Arial" w:hAnsi="Arial" w:cs="Arial"/>
          <w:sz w:val="20"/>
          <w:szCs w:val="20"/>
        </w:rPr>
        <w:t>.</w:t>
      </w:r>
      <w:r w:rsidRPr="008378E1">
        <w:rPr>
          <w:rFonts w:ascii="Arial" w:hAnsi="Arial" w:cs="Arial"/>
          <w:sz w:val="20"/>
          <w:szCs w:val="20"/>
        </w:rPr>
        <w:t xml:space="preserve"> </w:t>
      </w:r>
      <w:r w:rsidRPr="008378E1">
        <w:rPr>
          <w:rFonts w:ascii="Arial" w:eastAsia="Times New Roman" w:hAnsi="Arial" w:cs="Arial"/>
          <w:sz w:val="20"/>
          <w:szCs w:val="20"/>
          <w:lang w:val="en-GB"/>
        </w:rPr>
        <w:t xml:space="preserve">Amount to be withdrawn from the total loan amount, </w:t>
      </w:r>
      <w:r w:rsidR="00E46F55" w:rsidRPr="008378E1">
        <w:rPr>
          <w:rFonts w:ascii="Arial" w:eastAsia="Times New Roman" w:hAnsi="Arial" w:cs="Arial"/>
          <w:sz w:val="20"/>
          <w:szCs w:val="20"/>
          <w:lang w:val="en-GB"/>
        </w:rPr>
        <w:t>less</w:t>
      </w:r>
      <w:r w:rsidRPr="008378E1">
        <w:rPr>
          <w:rFonts w:ascii="Arial" w:eastAsia="Times New Roman" w:hAnsi="Arial" w:cs="Arial"/>
          <w:sz w:val="20"/>
          <w:szCs w:val="20"/>
          <w:lang w:val="en-GB"/>
        </w:rPr>
        <w:t xml:space="preserve"> financial costs: ___</w:t>
      </w:r>
    </w:p>
    <w:p w14:paraId="2ABA3575" w14:textId="70A87296" w:rsidR="00A64865" w:rsidRPr="008378E1" w:rsidRDefault="00A64865" w:rsidP="00A64865">
      <w:pPr>
        <w:spacing w:before="20" w:after="20" w:line="288" w:lineRule="auto"/>
        <w:jc w:val="both"/>
        <w:rPr>
          <w:rFonts w:ascii="Arial" w:hAnsi="Arial" w:cs="Arial"/>
          <w:sz w:val="20"/>
          <w:szCs w:val="20"/>
        </w:rPr>
      </w:pPr>
      <w:r w:rsidRPr="008378E1">
        <w:rPr>
          <w:rFonts w:ascii="Arial" w:eastAsia="Times New Roman" w:hAnsi="Arial" w:cs="Arial"/>
          <w:sz w:val="20"/>
          <w:szCs w:val="20"/>
          <w:lang w:val="en-GB"/>
        </w:rPr>
        <w:t>5</w:t>
      </w:r>
      <w:r w:rsidR="00E46F55" w:rsidRPr="008378E1">
        <w:rPr>
          <w:rFonts w:ascii="Arial" w:eastAsia="Times New Roman" w:hAnsi="Arial" w:cs="Arial"/>
          <w:sz w:val="20"/>
          <w:szCs w:val="20"/>
          <w:lang w:val="en-GB"/>
        </w:rPr>
        <w:t>.</w:t>
      </w:r>
      <w:r w:rsidRPr="008378E1">
        <w:rPr>
          <w:rFonts w:ascii="Arial" w:eastAsia="Times New Roman" w:hAnsi="Arial" w:cs="Arial"/>
          <w:sz w:val="20"/>
          <w:szCs w:val="20"/>
          <w:lang w:val="en-GB"/>
        </w:rPr>
        <w:t xml:space="preserve"> </w:t>
      </w:r>
      <w:r w:rsidRPr="008378E1">
        <w:rPr>
          <w:rFonts w:ascii="Arial" w:hAnsi="Arial" w:cs="Arial"/>
          <w:sz w:val="20"/>
          <w:szCs w:val="20"/>
        </w:rPr>
        <w:t xml:space="preserve">Line of Credit and </w:t>
      </w:r>
      <w:r w:rsidR="00E46F55" w:rsidRPr="008378E1">
        <w:rPr>
          <w:rFonts w:ascii="Arial" w:hAnsi="Arial" w:cs="Arial"/>
          <w:sz w:val="20"/>
          <w:szCs w:val="20"/>
        </w:rPr>
        <w:t xml:space="preserve">Line of Credit </w:t>
      </w:r>
      <w:r w:rsidRPr="008378E1">
        <w:rPr>
          <w:rFonts w:ascii="Arial" w:hAnsi="Arial" w:cs="Arial"/>
          <w:sz w:val="20"/>
          <w:szCs w:val="20"/>
        </w:rPr>
        <w:t xml:space="preserve">Agreement validity period: from </w:t>
      </w:r>
      <w:r w:rsidR="00E46F55" w:rsidRPr="008378E1">
        <w:rPr>
          <w:rFonts w:ascii="Arial" w:hAnsi="Arial" w:cs="Arial"/>
          <w:sz w:val="20"/>
          <w:szCs w:val="20"/>
        </w:rPr>
        <w:t>--- --- ---</w:t>
      </w:r>
      <w:r w:rsidRPr="008378E1">
        <w:rPr>
          <w:rFonts w:ascii="Arial" w:hAnsi="Arial" w:cs="Arial"/>
          <w:sz w:val="20"/>
          <w:szCs w:val="20"/>
        </w:rPr>
        <w:t xml:space="preserve"> to </w:t>
      </w:r>
      <w:r w:rsidR="00E46F55" w:rsidRPr="008378E1">
        <w:rPr>
          <w:rFonts w:ascii="Arial" w:hAnsi="Arial" w:cs="Arial"/>
          <w:sz w:val="20"/>
          <w:szCs w:val="20"/>
        </w:rPr>
        <w:t>--- --- ---</w:t>
      </w:r>
      <w:r w:rsidRPr="008378E1">
        <w:rPr>
          <w:rFonts w:ascii="Arial" w:hAnsi="Arial" w:cs="Arial"/>
          <w:sz w:val="20"/>
          <w:szCs w:val="20"/>
        </w:rPr>
        <w:t xml:space="preserve"> inclusive </w:t>
      </w:r>
    </w:p>
    <w:p w14:paraId="09DDEFED" w14:textId="0940E24D" w:rsidR="00A64865" w:rsidRPr="008378E1" w:rsidRDefault="00A64865" w:rsidP="00A64865">
      <w:pPr>
        <w:spacing w:before="60" w:after="60" w:line="288" w:lineRule="auto"/>
        <w:rPr>
          <w:rFonts w:ascii="Arial" w:eastAsia="Times New Roman" w:hAnsi="Arial" w:cs="Arial"/>
          <w:sz w:val="20"/>
          <w:szCs w:val="20"/>
        </w:rPr>
      </w:pPr>
      <w:r w:rsidRPr="008378E1">
        <w:rPr>
          <w:rFonts w:ascii="Arial" w:hAnsi="Arial" w:cs="Arial"/>
          <w:sz w:val="20"/>
          <w:szCs w:val="20"/>
        </w:rPr>
        <w:t>6</w:t>
      </w:r>
      <w:r w:rsidR="00E46F55" w:rsidRPr="008378E1">
        <w:rPr>
          <w:rFonts w:ascii="Arial" w:hAnsi="Arial" w:cs="Arial"/>
          <w:sz w:val="20"/>
          <w:szCs w:val="20"/>
        </w:rPr>
        <w:t>.</w:t>
      </w:r>
      <w:r w:rsidRPr="008378E1">
        <w:rPr>
          <w:rFonts w:ascii="Arial" w:hAnsi="Arial" w:cs="Arial"/>
          <w:sz w:val="20"/>
          <w:szCs w:val="20"/>
        </w:rPr>
        <w:t xml:space="preserve"> Annual interest rate on the loan amount withdrawn: ---- % of the amount disbursed</w:t>
      </w:r>
    </w:p>
    <w:p w14:paraId="224A148B" w14:textId="1936568D" w:rsidR="00A64865" w:rsidRPr="008378E1" w:rsidRDefault="00A64865" w:rsidP="00A64865">
      <w:pPr>
        <w:spacing w:before="60" w:after="60" w:line="288" w:lineRule="auto"/>
        <w:rPr>
          <w:rFonts w:ascii="Arial" w:eastAsia="Times New Roman" w:hAnsi="Arial" w:cs="Arial"/>
          <w:sz w:val="20"/>
          <w:szCs w:val="20"/>
        </w:rPr>
      </w:pPr>
      <w:r w:rsidRPr="008378E1">
        <w:rPr>
          <w:rFonts w:ascii="Arial" w:hAnsi="Arial" w:cs="Arial"/>
          <w:sz w:val="20"/>
          <w:szCs w:val="20"/>
        </w:rPr>
        <w:t>7</w:t>
      </w:r>
      <w:r w:rsidR="00E46F55" w:rsidRPr="008378E1">
        <w:rPr>
          <w:rFonts w:ascii="Arial" w:hAnsi="Arial" w:cs="Arial"/>
          <w:sz w:val="20"/>
          <w:szCs w:val="20"/>
        </w:rPr>
        <w:t>.</w:t>
      </w:r>
      <w:r w:rsidRPr="008378E1">
        <w:rPr>
          <w:rFonts w:ascii="Arial" w:hAnsi="Arial" w:cs="Arial"/>
          <w:sz w:val="20"/>
          <w:szCs w:val="20"/>
        </w:rPr>
        <w:t xml:space="preserve"> Interest rate on the loan amount not withdrawn: ---- % of the loan amount not withdrawn</w:t>
      </w:r>
    </w:p>
    <w:p w14:paraId="0F02E0DF" w14:textId="031D6B34" w:rsidR="00A64865" w:rsidRPr="008378E1" w:rsidRDefault="00A64865" w:rsidP="00D5107D">
      <w:pPr>
        <w:spacing w:before="60" w:after="60" w:line="288" w:lineRule="auto"/>
        <w:jc w:val="both"/>
        <w:rPr>
          <w:rFonts w:ascii="Arial" w:eastAsia="Times New Roman" w:hAnsi="Arial" w:cs="Arial"/>
          <w:b/>
          <w:bCs/>
          <w:sz w:val="20"/>
          <w:szCs w:val="20"/>
          <w:lang w:val="en-GB"/>
        </w:rPr>
      </w:pPr>
      <w:r w:rsidRPr="008378E1">
        <w:rPr>
          <w:rFonts w:ascii="Arial" w:hAnsi="Arial" w:cs="Arial"/>
          <w:sz w:val="20"/>
          <w:szCs w:val="20"/>
        </w:rPr>
        <w:t>8</w:t>
      </w:r>
      <w:r w:rsidR="00E46F55" w:rsidRPr="008378E1">
        <w:rPr>
          <w:rFonts w:ascii="Arial" w:hAnsi="Arial" w:cs="Arial"/>
          <w:sz w:val="20"/>
          <w:szCs w:val="20"/>
        </w:rPr>
        <w:t>.</w:t>
      </w:r>
      <w:r w:rsidRPr="008378E1">
        <w:rPr>
          <w:rFonts w:ascii="Arial" w:hAnsi="Arial" w:cs="Arial"/>
          <w:sz w:val="20"/>
          <w:szCs w:val="20"/>
        </w:rPr>
        <w:t xml:space="preserve"> Effective interest rate: ---- %</w:t>
      </w:r>
      <w:r w:rsidR="00D5107D" w:rsidRPr="008378E1">
        <w:rPr>
          <w:rFonts w:ascii="Arial" w:hAnsi="Arial" w:cs="Arial"/>
          <w:sz w:val="20"/>
          <w:szCs w:val="20"/>
        </w:rPr>
        <w:t xml:space="preserve">. </w:t>
      </w:r>
      <w:r w:rsidR="00D5107D" w:rsidRPr="008378E1">
        <w:rPr>
          <w:rFonts w:ascii="Arial" w:hAnsi="Arial" w:cs="Arial"/>
          <w:color w:val="202124"/>
          <w:sz w:val="20"/>
          <w:szCs w:val="20"/>
          <w:shd w:val="clear" w:color="auto" w:fill="FFFFFF"/>
        </w:rPr>
        <w:t>The effective interest rate and the total amount payable by the Customer are calculated based on the assumption that </w:t>
      </w:r>
      <w:r w:rsidR="00D5107D" w:rsidRPr="008378E1">
        <w:rPr>
          <w:rFonts w:ascii="Arial" w:hAnsi="Arial" w:cs="Arial"/>
          <w:color w:val="040C28"/>
          <w:sz w:val="20"/>
          <w:szCs w:val="20"/>
        </w:rPr>
        <w:t>the loan amount can be drawn as soon as possible, the accrued interest shall be paid at the end of each month, and the loan shall be fully repaid at maturity.</w:t>
      </w:r>
      <w:r w:rsidR="00B856D9" w:rsidRPr="008378E1">
        <w:rPr>
          <w:rFonts w:ascii="Arial" w:hAnsi="Arial" w:cs="Arial"/>
          <w:color w:val="040C28"/>
          <w:sz w:val="20"/>
          <w:szCs w:val="20"/>
        </w:rPr>
        <w:t xml:space="preserve"> </w:t>
      </w:r>
      <w:r w:rsidR="00B856D9" w:rsidRPr="008378E1">
        <w:rPr>
          <w:rFonts w:ascii="Arial" w:eastAsia="Times New Roman" w:hAnsi="Arial" w:cs="Arial"/>
          <w:b/>
          <w:bCs/>
          <w:sz w:val="20"/>
          <w:szCs w:val="20"/>
          <w:lang w:val="en-GB"/>
        </w:rPr>
        <w:t>(</w:t>
      </w:r>
      <w:r w:rsidR="00B856D9" w:rsidRPr="008378E1">
        <w:rPr>
          <w:rFonts w:ascii="Arial" w:eastAsia="Times New Roman" w:hAnsi="Arial" w:cs="Arial"/>
          <w:sz w:val="20"/>
          <w:szCs w:val="20"/>
          <w:lang w:val="en-GB"/>
        </w:rPr>
        <w:t>The effective interest rate of the loan is calculated on the assumption that the index valid at the time of entering into the Agreement will be unchanged during the validity of the Agreement.</w:t>
      </w:r>
      <w:r w:rsidR="00B856D9" w:rsidRPr="008378E1">
        <w:rPr>
          <w:rFonts w:ascii="Arial" w:eastAsia="Times New Roman" w:hAnsi="Arial" w:cs="Arial"/>
          <w:b/>
          <w:bCs/>
          <w:sz w:val="20"/>
          <w:szCs w:val="20"/>
          <w:lang w:val="en-GB"/>
        </w:rPr>
        <w:t>)</w:t>
      </w:r>
      <w:r w:rsidR="00B856D9" w:rsidRPr="008378E1">
        <w:rPr>
          <w:rStyle w:val="FootnoteReference"/>
          <w:rFonts w:ascii="Arial" w:eastAsia="Times New Roman" w:hAnsi="Arial" w:cs="Arial"/>
          <w:b/>
          <w:bCs/>
          <w:sz w:val="20"/>
          <w:szCs w:val="20"/>
          <w:lang w:val="en-GB"/>
        </w:rPr>
        <w:footnoteReference w:id="18"/>
      </w:r>
    </w:p>
    <w:p w14:paraId="69AB9DFA" w14:textId="320B7EEA" w:rsidR="00592FE6" w:rsidRPr="008378E1" w:rsidRDefault="00592FE6" w:rsidP="00592FE6">
      <w:pPr>
        <w:autoSpaceDE w:val="0"/>
        <w:autoSpaceDN w:val="0"/>
        <w:adjustRightInd w:val="0"/>
        <w:spacing w:after="0" w:line="240" w:lineRule="auto"/>
        <w:jc w:val="both"/>
        <w:rPr>
          <w:rFonts w:ascii="Arial" w:hAnsi="Arial" w:cs="Arial"/>
          <w:b/>
          <w:sz w:val="20"/>
          <w:szCs w:val="20"/>
          <w:lang w:val="en-GB"/>
        </w:rPr>
      </w:pPr>
      <w:r w:rsidRPr="008378E1">
        <w:rPr>
          <w:rFonts w:ascii="Arial" w:hAnsi="Arial" w:cs="Arial"/>
          <w:b/>
          <w:sz w:val="20"/>
          <w:szCs w:val="20"/>
          <w:lang w:val="en-GB"/>
        </w:rPr>
        <w:t>(</w:t>
      </w:r>
      <w:r w:rsidRPr="008378E1">
        <w:rPr>
          <w:rFonts w:ascii="Arial" w:hAnsi="Arial" w:cs="Arial"/>
          <w:bCs/>
          <w:sz w:val="20"/>
          <w:szCs w:val="20"/>
          <w:lang w:val="en-GB"/>
        </w:rPr>
        <w:t>The effective interest rate in case of an increase of Term SOFR by 3 percentage points: -- %</w:t>
      </w:r>
    </w:p>
    <w:p w14:paraId="77D85DC7" w14:textId="7E10B27E" w:rsidR="00592FE6" w:rsidRPr="008378E1" w:rsidRDefault="00592FE6" w:rsidP="00592FE6">
      <w:pPr>
        <w:autoSpaceDE w:val="0"/>
        <w:autoSpaceDN w:val="0"/>
        <w:adjustRightInd w:val="0"/>
        <w:spacing w:after="0" w:line="240" w:lineRule="auto"/>
        <w:jc w:val="both"/>
        <w:rPr>
          <w:rFonts w:ascii="Arial" w:hAnsi="Arial" w:cs="Arial"/>
          <w:b/>
          <w:sz w:val="20"/>
          <w:szCs w:val="20"/>
          <w:lang w:val="en-GB"/>
        </w:rPr>
      </w:pPr>
      <w:r w:rsidRPr="008378E1">
        <w:rPr>
          <w:rFonts w:ascii="Arial" w:hAnsi="Arial" w:cs="Arial"/>
          <w:bCs/>
          <w:sz w:val="20"/>
          <w:szCs w:val="20"/>
          <w:lang w:val="en-GB"/>
        </w:rPr>
        <w:t>The effective interest rate in case of an increase of EURIBOR by 3 percentage points: -- %</w:t>
      </w:r>
    </w:p>
    <w:p w14:paraId="0FE54598" w14:textId="4C73B5D9" w:rsidR="00592FE6" w:rsidRPr="008378E1" w:rsidRDefault="00592FE6" w:rsidP="00592FE6">
      <w:pPr>
        <w:autoSpaceDE w:val="0"/>
        <w:autoSpaceDN w:val="0"/>
        <w:adjustRightInd w:val="0"/>
        <w:spacing w:after="0" w:line="240" w:lineRule="auto"/>
        <w:jc w:val="both"/>
        <w:rPr>
          <w:rFonts w:ascii="Arial" w:hAnsi="Arial" w:cs="Arial"/>
          <w:b/>
          <w:sz w:val="20"/>
          <w:szCs w:val="20"/>
          <w:vertAlign w:val="superscript"/>
          <w:lang w:val="en-GB"/>
        </w:rPr>
      </w:pPr>
      <w:r w:rsidRPr="008378E1">
        <w:rPr>
          <w:rFonts w:ascii="Arial" w:hAnsi="Arial" w:cs="Arial"/>
          <w:bCs/>
          <w:sz w:val="20"/>
          <w:szCs w:val="20"/>
          <w:lang w:val="en-GB"/>
        </w:rPr>
        <w:t>The effective interest rate in case of an increase of the Refinancing Rate by 5 percentage points: -- %</w:t>
      </w:r>
      <w:r w:rsidRPr="008378E1">
        <w:rPr>
          <w:rFonts w:ascii="Arial" w:hAnsi="Arial" w:cs="Arial"/>
          <w:b/>
          <w:sz w:val="20"/>
          <w:szCs w:val="20"/>
          <w:lang w:val="en-GB"/>
        </w:rPr>
        <w:t>)</w:t>
      </w:r>
      <w:r w:rsidRPr="008378E1">
        <w:rPr>
          <w:rStyle w:val="FootnoteReference"/>
          <w:rFonts w:ascii="Arial" w:hAnsi="Arial" w:cs="Arial"/>
          <w:bCs/>
          <w:sz w:val="20"/>
          <w:szCs w:val="20"/>
          <w:lang w:val="en-GB"/>
        </w:rPr>
        <w:footnoteReference w:id="19"/>
      </w:r>
    </w:p>
    <w:p w14:paraId="48589B8A" w14:textId="6F2C9B81" w:rsidR="00A64865" w:rsidRPr="008378E1" w:rsidRDefault="00A64865" w:rsidP="00E46F55">
      <w:pPr>
        <w:spacing w:before="60" w:after="60" w:line="288" w:lineRule="auto"/>
        <w:jc w:val="both"/>
        <w:rPr>
          <w:rFonts w:ascii="Arial" w:hAnsi="Arial" w:cs="Arial"/>
          <w:sz w:val="20"/>
          <w:szCs w:val="20"/>
        </w:rPr>
      </w:pPr>
      <w:r w:rsidRPr="008378E1">
        <w:rPr>
          <w:rFonts w:ascii="Arial" w:hAnsi="Arial" w:cs="Arial"/>
          <w:sz w:val="20"/>
          <w:szCs w:val="20"/>
        </w:rPr>
        <w:t>9</w:t>
      </w:r>
      <w:r w:rsidR="00E46F55" w:rsidRPr="008378E1">
        <w:rPr>
          <w:rFonts w:ascii="Arial" w:hAnsi="Arial" w:cs="Arial"/>
          <w:sz w:val="20"/>
          <w:szCs w:val="20"/>
        </w:rPr>
        <w:t>.</w:t>
      </w:r>
      <w:r w:rsidRPr="008378E1">
        <w:rPr>
          <w:rFonts w:ascii="Arial" w:hAnsi="Arial" w:cs="Arial"/>
          <w:sz w:val="20"/>
          <w:szCs w:val="20"/>
        </w:rPr>
        <w:t xml:space="preserve"> Loan disbursement fee: </w:t>
      </w:r>
      <w:r w:rsidR="00E46F55" w:rsidRPr="008378E1">
        <w:rPr>
          <w:rFonts w:ascii="Arial" w:hAnsi="Arial" w:cs="Arial"/>
          <w:sz w:val="20"/>
          <w:szCs w:val="20"/>
        </w:rPr>
        <w:t>__</w:t>
      </w:r>
    </w:p>
    <w:p w14:paraId="6B542105" w14:textId="59A3B6E3" w:rsidR="00E46F55" w:rsidRPr="008378E1" w:rsidRDefault="00A64865" w:rsidP="00E46F55">
      <w:pPr>
        <w:spacing w:before="60" w:after="60" w:line="288" w:lineRule="auto"/>
        <w:jc w:val="both"/>
        <w:rPr>
          <w:rFonts w:ascii="Arial" w:hAnsi="Arial" w:cs="Arial"/>
          <w:bCs/>
          <w:sz w:val="16"/>
          <w:szCs w:val="16"/>
        </w:rPr>
      </w:pPr>
      <w:r w:rsidRPr="008378E1">
        <w:rPr>
          <w:rFonts w:ascii="Arial" w:hAnsi="Arial" w:cs="Arial"/>
          <w:sz w:val="20"/>
          <w:szCs w:val="20"/>
        </w:rPr>
        <w:t>1</w:t>
      </w:r>
      <w:r w:rsidR="00E46F55" w:rsidRPr="008378E1">
        <w:rPr>
          <w:rFonts w:ascii="Arial" w:hAnsi="Arial" w:cs="Arial"/>
          <w:sz w:val="20"/>
          <w:szCs w:val="20"/>
        </w:rPr>
        <w:t>0.</w:t>
      </w:r>
      <w:r w:rsidRPr="008378E1">
        <w:rPr>
          <w:rFonts w:ascii="Arial" w:hAnsi="Arial" w:cs="Arial"/>
          <w:sz w:val="20"/>
          <w:szCs w:val="20"/>
        </w:rPr>
        <w:t xml:space="preserve"> </w:t>
      </w:r>
      <w:r w:rsidRPr="008378E1">
        <w:rPr>
          <w:rFonts w:ascii="Arial" w:hAnsi="Arial" w:cs="Arial"/>
          <w:b/>
          <w:bCs/>
          <w:sz w:val="20"/>
          <w:szCs w:val="20"/>
        </w:rPr>
        <w:t>Early termination fee</w:t>
      </w:r>
      <w:r w:rsidRPr="008378E1">
        <w:rPr>
          <w:rFonts w:ascii="Arial" w:hAnsi="Arial" w:cs="Arial"/>
          <w:sz w:val="20"/>
          <w:szCs w:val="20"/>
        </w:rPr>
        <w:t>:</w:t>
      </w:r>
      <w:r w:rsidR="00843CF1" w:rsidRPr="008378E1">
        <w:rPr>
          <w:rFonts w:ascii="Arial" w:hAnsi="Arial" w:cs="Arial"/>
          <w:sz w:val="20"/>
          <w:szCs w:val="20"/>
          <w:lang w:val="en-GB"/>
        </w:rPr>
        <w:t xml:space="preserve"> </w:t>
      </w:r>
      <w:r w:rsidR="00C60926" w:rsidRPr="008378E1">
        <w:rPr>
          <w:rFonts w:ascii="Arial" w:hAnsi="Arial" w:cs="Arial"/>
          <w:sz w:val="20"/>
          <w:szCs w:val="20"/>
          <w:lang w:val="en-GB"/>
        </w:rPr>
        <w:t xml:space="preserve">a)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either a natural person or a legal entity, and the aggregate principal amount does not surpass two million GEL (or its equivalent in an alternate currency), the early repayment fee shall not exceed 0.5% of the paid-up capital. b)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a legal entity and the aggregate principal amount exceeds two million GEL (or its equivalent in an alternate currency), or irrespective of the loan amount, in cases involving early repayment by the borrower, whether a natural person or legal entity, utilizing its own funds, the specified conditions shall apply. </w:t>
      </w:r>
      <w:r w:rsidR="00592FE6" w:rsidRPr="008378E1">
        <w:rPr>
          <w:rFonts w:ascii="Arial" w:hAnsi="Arial" w:cs="Arial"/>
          <w:sz w:val="20"/>
          <w:szCs w:val="20"/>
        </w:rPr>
        <w:t>(A</w:t>
      </w:r>
      <w:r w:rsidR="00592FE6" w:rsidRPr="008378E1">
        <w:rPr>
          <w:rFonts w:ascii="Arial" w:hAnsi="Arial" w:cs="Arial"/>
          <w:bCs/>
          <w:sz w:val="20"/>
          <w:szCs w:val="20"/>
        </w:rPr>
        <w:t>ccording to the term remaining before the end of the agreement: a) 0% - if there are 6 months left before the expiry of the agreement; b) 0,5% - if there are 6 to 12 months left before the expiry of the agreement; c) 1% - if there are 12 to 24 months left before the expiry of the agreement; d) 2% - if there are more than 24 months left before the expiry of the agreement)</w:t>
      </w:r>
      <w:r w:rsidR="00592FE6" w:rsidRPr="008378E1">
        <w:rPr>
          <w:rStyle w:val="FootnoteReference"/>
          <w:rFonts w:ascii="Arial" w:hAnsi="Arial" w:cs="Arial"/>
          <w:bCs/>
          <w:sz w:val="20"/>
          <w:szCs w:val="20"/>
        </w:rPr>
        <w:footnoteReference w:id="20"/>
      </w:r>
      <w:r w:rsidR="00592FE6" w:rsidRPr="008378E1">
        <w:rPr>
          <w:rFonts w:ascii="Arial" w:hAnsi="Arial" w:cs="Arial"/>
          <w:bCs/>
          <w:sz w:val="20"/>
          <w:szCs w:val="20"/>
        </w:rPr>
        <w:t xml:space="preserve"> (</w:t>
      </w:r>
      <w:r w:rsidR="00592FE6" w:rsidRPr="008378E1">
        <w:rPr>
          <w:rFonts w:ascii="Arial" w:hAnsi="Arial" w:cs="Arial"/>
          <w:sz w:val="20"/>
          <w:szCs w:val="20"/>
          <w:lang w:val="en-GB"/>
        </w:rPr>
        <w:t xml:space="preserve">During the period of indexed interest rate accrual, the early repayment fee is calculated according to the term remained before the end of the Agreement: a) </w:t>
      </w:r>
      <w:r w:rsidR="00592FE6" w:rsidRPr="008378E1">
        <w:rPr>
          <w:rFonts w:ascii="Arial" w:hAnsi="Arial" w:cs="Arial"/>
          <w:bCs/>
          <w:sz w:val="20"/>
          <w:szCs w:val="20"/>
        </w:rPr>
        <w:t>0.5% - if there are more than 6 months and 0% if there are less than 6 months left before the expiry of the agreement.)</w:t>
      </w:r>
      <w:r w:rsidR="00592FE6" w:rsidRPr="008378E1">
        <w:rPr>
          <w:rStyle w:val="FootnoteReference"/>
          <w:rFonts w:ascii="Arial" w:hAnsi="Arial" w:cs="Arial"/>
          <w:bCs/>
          <w:sz w:val="20"/>
          <w:szCs w:val="20"/>
        </w:rPr>
        <w:footnoteReference w:id="21"/>
      </w:r>
    </w:p>
    <w:bookmarkEnd w:id="7"/>
    <w:bookmarkEnd w:id="10"/>
    <w:p w14:paraId="58E2D82B" w14:textId="3E3851A1" w:rsidR="000D7C75" w:rsidRPr="008378E1" w:rsidRDefault="00A64865" w:rsidP="000D7C75">
      <w:pPr>
        <w:spacing w:before="60" w:after="60" w:line="288" w:lineRule="auto"/>
        <w:jc w:val="both"/>
        <w:rPr>
          <w:rFonts w:ascii="Arial" w:hAnsi="Arial" w:cs="Arial"/>
          <w:sz w:val="20"/>
          <w:szCs w:val="20"/>
        </w:rPr>
      </w:pPr>
      <w:r w:rsidRPr="008378E1">
        <w:rPr>
          <w:rFonts w:ascii="Arial" w:hAnsi="Arial" w:cs="Arial"/>
          <w:sz w:val="20"/>
          <w:szCs w:val="20"/>
        </w:rPr>
        <w:t>1</w:t>
      </w:r>
      <w:r w:rsidR="00E46F55" w:rsidRPr="008378E1">
        <w:rPr>
          <w:rFonts w:ascii="Arial" w:hAnsi="Arial" w:cs="Arial"/>
          <w:sz w:val="20"/>
          <w:szCs w:val="20"/>
        </w:rPr>
        <w:t>1.</w:t>
      </w:r>
      <w:r w:rsidRPr="008378E1">
        <w:rPr>
          <w:rFonts w:ascii="Arial" w:hAnsi="Arial" w:cs="Arial"/>
          <w:sz w:val="20"/>
          <w:szCs w:val="20"/>
        </w:rPr>
        <w:t xml:space="preserve"> Line of Credit purpose: </w:t>
      </w:r>
      <w:r w:rsidR="00E46F55" w:rsidRPr="008378E1">
        <w:rPr>
          <w:rFonts w:ascii="Arial" w:hAnsi="Arial" w:cs="Arial"/>
          <w:bCs/>
          <w:sz w:val="20"/>
          <w:szCs w:val="20"/>
        </w:rPr>
        <w:t>___________</w:t>
      </w:r>
    </w:p>
    <w:p w14:paraId="3F4982ED" w14:textId="3CD517BF" w:rsidR="000D7C75" w:rsidRPr="008378E1" w:rsidRDefault="00E46F55" w:rsidP="00A64865">
      <w:pPr>
        <w:spacing w:before="20" w:after="20" w:line="288" w:lineRule="auto"/>
        <w:jc w:val="both"/>
        <w:rPr>
          <w:rFonts w:ascii="Arial" w:hAnsi="Arial" w:cs="Arial"/>
          <w:sz w:val="20"/>
          <w:szCs w:val="20"/>
        </w:rPr>
      </w:pPr>
      <w:r w:rsidRPr="008378E1">
        <w:rPr>
          <w:rFonts w:ascii="Arial" w:hAnsi="Arial" w:cs="Arial"/>
          <w:sz w:val="20"/>
          <w:szCs w:val="20"/>
        </w:rPr>
        <w:t xml:space="preserve">12. </w:t>
      </w:r>
      <w:r w:rsidR="000D7C75" w:rsidRPr="008378E1">
        <w:rPr>
          <w:rFonts w:ascii="Arial" w:hAnsi="Arial" w:cs="Arial"/>
          <w:sz w:val="20"/>
          <w:szCs w:val="20"/>
        </w:rPr>
        <w:t xml:space="preserve">Insurance costs: </w:t>
      </w:r>
      <w:r w:rsidR="00F57A59" w:rsidRPr="008378E1">
        <w:rPr>
          <w:rFonts w:ascii="Arial" w:hAnsi="Arial" w:cs="Arial"/>
          <w:sz w:val="20"/>
          <w:szCs w:val="20"/>
        </w:rPr>
        <w:t>__</w:t>
      </w:r>
    </w:p>
    <w:p w14:paraId="4571A6B7" w14:textId="0BE840C1" w:rsidR="000D7C75" w:rsidRPr="008378E1" w:rsidRDefault="000D7C75" w:rsidP="000D7C75">
      <w:pPr>
        <w:spacing w:before="20" w:after="20" w:line="288" w:lineRule="auto"/>
        <w:jc w:val="both"/>
        <w:rPr>
          <w:rFonts w:ascii="Arial" w:hAnsi="Arial" w:cs="Arial"/>
          <w:sz w:val="20"/>
          <w:szCs w:val="20"/>
        </w:rPr>
      </w:pPr>
      <w:r w:rsidRPr="008378E1">
        <w:rPr>
          <w:rFonts w:ascii="Arial" w:hAnsi="Arial" w:cs="Arial"/>
          <w:sz w:val="20"/>
          <w:szCs w:val="20"/>
        </w:rPr>
        <w:t>1</w:t>
      </w:r>
      <w:r w:rsidR="00F57A59" w:rsidRPr="008378E1">
        <w:rPr>
          <w:rFonts w:ascii="Arial" w:hAnsi="Arial" w:cs="Arial"/>
          <w:sz w:val="20"/>
          <w:szCs w:val="20"/>
        </w:rPr>
        <w:t>3.</w:t>
      </w:r>
      <w:r w:rsidRPr="008378E1">
        <w:rPr>
          <w:rFonts w:ascii="Arial" w:hAnsi="Arial" w:cs="Arial"/>
          <w:sz w:val="20"/>
          <w:szCs w:val="20"/>
        </w:rPr>
        <w:t xml:space="preserve"> Cash withdrawal fee: </w:t>
      </w:r>
      <w:r w:rsidR="00F57A59" w:rsidRPr="008378E1">
        <w:rPr>
          <w:rFonts w:ascii="Arial" w:hAnsi="Arial" w:cs="Arial"/>
          <w:sz w:val="20"/>
          <w:szCs w:val="20"/>
        </w:rPr>
        <w:t>__</w:t>
      </w:r>
    </w:p>
    <w:p w14:paraId="2CD84A53" w14:textId="362D6EEF" w:rsidR="000D7C75" w:rsidRPr="008378E1" w:rsidRDefault="000D7C75" w:rsidP="000D7C75">
      <w:pPr>
        <w:spacing w:before="20" w:after="20" w:line="288" w:lineRule="auto"/>
        <w:jc w:val="both"/>
        <w:rPr>
          <w:rFonts w:ascii="Arial" w:hAnsi="Arial" w:cs="Arial"/>
          <w:sz w:val="20"/>
          <w:szCs w:val="20"/>
        </w:rPr>
      </w:pPr>
      <w:r w:rsidRPr="008378E1">
        <w:rPr>
          <w:rFonts w:ascii="Arial" w:hAnsi="Arial" w:cs="Arial"/>
          <w:sz w:val="20"/>
          <w:szCs w:val="20"/>
        </w:rPr>
        <w:t>1</w:t>
      </w:r>
      <w:r w:rsidR="00F57A59" w:rsidRPr="008378E1">
        <w:rPr>
          <w:rFonts w:ascii="Arial" w:hAnsi="Arial" w:cs="Arial"/>
          <w:sz w:val="20"/>
          <w:szCs w:val="20"/>
        </w:rPr>
        <w:t>4.</w:t>
      </w:r>
      <w:r w:rsidRPr="008378E1">
        <w:rPr>
          <w:rFonts w:ascii="Arial" w:hAnsi="Arial" w:cs="Arial"/>
          <w:sz w:val="20"/>
          <w:szCs w:val="20"/>
        </w:rPr>
        <w:t xml:space="preserve"> Cash transfer fee: __</w:t>
      </w:r>
    </w:p>
    <w:p w14:paraId="12400483" w14:textId="21616DC0" w:rsidR="000D7C75" w:rsidRPr="008378E1" w:rsidRDefault="000D7C75" w:rsidP="000D7C75">
      <w:pPr>
        <w:spacing w:before="20" w:after="20" w:line="288" w:lineRule="auto"/>
        <w:jc w:val="both"/>
        <w:rPr>
          <w:rFonts w:ascii="Arial" w:hAnsi="Arial" w:cs="Arial"/>
          <w:sz w:val="20"/>
          <w:szCs w:val="20"/>
        </w:rPr>
      </w:pPr>
      <w:r w:rsidRPr="008378E1">
        <w:rPr>
          <w:rFonts w:ascii="Arial" w:hAnsi="Arial" w:cs="Arial"/>
          <w:sz w:val="20"/>
          <w:szCs w:val="20"/>
        </w:rPr>
        <w:t>1</w:t>
      </w:r>
      <w:r w:rsidR="00F57A59" w:rsidRPr="008378E1">
        <w:rPr>
          <w:rFonts w:ascii="Arial" w:hAnsi="Arial" w:cs="Arial"/>
          <w:sz w:val="20"/>
          <w:szCs w:val="20"/>
        </w:rPr>
        <w:t>5.</w:t>
      </w:r>
      <w:r w:rsidRPr="008378E1">
        <w:rPr>
          <w:rFonts w:ascii="Arial" w:hAnsi="Arial" w:cs="Arial"/>
          <w:sz w:val="20"/>
          <w:szCs w:val="20"/>
        </w:rPr>
        <w:t xml:space="preserve"> Security Agreement registration cost: </w:t>
      </w:r>
      <w:r w:rsidR="00F57A59" w:rsidRPr="008378E1">
        <w:rPr>
          <w:rFonts w:ascii="Arial" w:hAnsi="Arial" w:cs="Arial"/>
          <w:sz w:val="20"/>
          <w:szCs w:val="20"/>
        </w:rPr>
        <w:t>__</w:t>
      </w:r>
    </w:p>
    <w:p w14:paraId="3CF9BF7A" w14:textId="470BD21F" w:rsidR="000D7C75" w:rsidRPr="008378E1" w:rsidRDefault="00F57A59" w:rsidP="000D7C75">
      <w:pPr>
        <w:spacing w:before="20" w:after="20" w:line="288" w:lineRule="auto"/>
        <w:jc w:val="both"/>
        <w:rPr>
          <w:rFonts w:ascii="Arial" w:hAnsi="Arial" w:cs="Arial"/>
          <w:sz w:val="20"/>
          <w:szCs w:val="20"/>
        </w:rPr>
      </w:pPr>
      <w:r w:rsidRPr="008378E1">
        <w:rPr>
          <w:rFonts w:ascii="Arial" w:hAnsi="Arial" w:cs="Arial"/>
          <w:sz w:val="20"/>
          <w:szCs w:val="20"/>
        </w:rPr>
        <w:t>16.</w:t>
      </w:r>
      <w:r w:rsidR="000D7C75" w:rsidRPr="008378E1">
        <w:rPr>
          <w:rFonts w:ascii="Arial" w:hAnsi="Arial" w:cs="Arial"/>
          <w:sz w:val="20"/>
          <w:szCs w:val="20"/>
        </w:rPr>
        <w:t xml:space="preserve"> Notarial costs: </w:t>
      </w:r>
      <w:r w:rsidRPr="008378E1">
        <w:rPr>
          <w:rFonts w:ascii="Arial" w:hAnsi="Arial" w:cs="Arial"/>
          <w:sz w:val="20"/>
          <w:szCs w:val="20"/>
        </w:rPr>
        <w:t>__</w:t>
      </w:r>
    </w:p>
    <w:p w14:paraId="54337367" w14:textId="10618518" w:rsidR="000D7C75" w:rsidRPr="008378E1" w:rsidRDefault="00F57A59" w:rsidP="000D7C75">
      <w:pPr>
        <w:spacing w:before="20" w:after="20" w:line="288" w:lineRule="auto"/>
        <w:jc w:val="both"/>
        <w:rPr>
          <w:rFonts w:ascii="Arial" w:hAnsi="Arial" w:cs="Arial"/>
          <w:sz w:val="20"/>
          <w:szCs w:val="20"/>
        </w:rPr>
      </w:pPr>
      <w:r w:rsidRPr="008378E1">
        <w:rPr>
          <w:rFonts w:ascii="Arial" w:hAnsi="Arial" w:cs="Arial"/>
          <w:sz w:val="20"/>
          <w:szCs w:val="20"/>
        </w:rPr>
        <w:t>17.</w:t>
      </w:r>
      <w:r w:rsidR="000D7C75" w:rsidRPr="008378E1">
        <w:rPr>
          <w:rFonts w:ascii="Arial" w:hAnsi="Arial" w:cs="Arial"/>
          <w:sz w:val="20"/>
          <w:szCs w:val="20"/>
        </w:rPr>
        <w:t xml:space="preserve"> </w:t>
      </w:r>
      <w:r w:rsidRPr="008378E1">
        <w:rPr>
          <w:rFonts w:ascii="Arial" w:hAnsi="Arial" w:cs="Arial"/>
          <w:sz w:val="20"/>
          <w:szCs w:val="20"/>
        </w:rPr>
        <w:t>O</w:t>
      </w:r>
      <w:r w:rsidR="000D7C75" w:rsidRPr="008378E1">
        <w:rPr>
          <w:rFonts w:ascii="Arial" w:hAnsi="Arial" w:cs="Arial"/>
          <w:sz w:val="20"/>
          <w:szCs w:val="20"/>
        </w:rPr>
        <w:t xml:space="preserve">rigination fee: </w:t>
      </w:r>
      <w:r w:rsidRPr="008378E1">
        <w:rPr>
          <w:rFonts w:ascii="Arial" w:hAnsi="Arial" w:cs="Arial"/>
          <w:sz w:val="20"/>
          <w:szCs w:val="20"/>
        </w:rPr>
        <w:t>__</w:t>
      </w:r>
    </w:p>
    <w:p w14:paraId="162FDDB9" w14:textId="76393357" w:rsidR="00EA7A10" w:rsidRPr="008378E1" w:rsidRDefault="00F57A59" w:rsidP="00EA7A10">
      <w:pPr>
        <w:spacing w:before="20" w:after="20" w:line="288" w:lineRule="auto"/>
        <w:jc w:val="both"/>
        <w:rPr>
          <w:rFonts w:ascii="Arial" w:hAnsi="Arial" w:cs="Arial"/>
          <w:sz w:val="20"/>
          <w:szCs w:val="20"/>
        </w:rPr>
      </w:pPr>
      <w:r w:rsidRPr="008378E1">
        <w:rPr>
          <w:rFonts w:ascii="Arial" w:hAnsi="Arial" w:cs="Arial"/>
          <w:sz w:val="20"/>
          <w:szCs w:val="20"/>
        </w:rPr>
        <w:t>18.</w:t>
      </w:r>
      <w:r w:rsidR="00EA7A10" w:rsidRPr="008378E1">
        <w:rPr>
          <w:rFonts w:ascii="Arial" w:hAnsi="Arial" w:cs="Arial"/>
          <w:sz w:val="20"/>
          <w:szCs w:val="20"/>
        </w:rPr>
        <w:t xml:space="preserve"> Late payment fee: __% of the overdue loan amount per each day in arrears. Besides, the calculated </w:t>
      </w:r>
      <w:proofErr w:type="gramStart"/>
      <w:r w:rsidR="00EA7A10" w:rsidRPr="008378E1">
        <w:rPr>
          <w:rFonts w:ascii="Arial" w:hAnsi="Arial" w:cs="Arial"/>
          <w:sz w:val="20"/>
          <w:szCs w:val="20"/>
        </w:rPr>
        <w:t>amount</w:t>
      </w:r>
      <w:proofErr w:type="gramEnd"/>
      <w:r w:rsidR="00EA7A10" w:rsidRPr="008378E1">
        <w:rPr>
          <w:rFonts w:ascii="Arial" w:hAnsi="Arial" w:cs="Arial"/>
          <w:sz w:val="20"/>
          <w:szCs w:val="20"/>
        </w:rPr>
        <w:t xml:space="preserve"> of penalties </w:t>
      </w:r>
      <w:r w:rsidRPr="008378E1">
        <w:rPr>
          <w:rFonts w:ascii="Arial" w:hAnsi="Arial" w:cs="Arial"/>
          <w:sz w:val="20"/>
          <w:szCs w:val="20"/>
        </w:rPr>
        <w:t xml:space="preserve">provided/imposed by this Agreement </w:t>
      </w:r>
      <w:r w:rsidR="00EA7A10" w:rsidRPr="008378E1">
        <w:rPr>
          <w:rFonts w:ascii="Arial" w:hAnsi="Arial" w:cs="Arial"/>
          <w:sz w:val="20"/>
          <w:szCs w:val="20"/>
        </w:rPr>
        <w:t xml:space="preserve">and financial sanctions of any form shall not exceed the maximum amount established by law.  </w:t>
      </w:r>
    </w:p>
    <w:p w14:paraId="0B738C51" w14:textId="29E9C291" w:rsidR="00F57A59" w:rsidRPr="008378E1" w:rsidRDefault="00F57A59" w:rsidP="00EA7A10">
      <w:pPr>
        <w:spacing w:before="20" w:after="20" w:line="288" w:lineRule="auto"/>
        <w:jc w:val="both"/>
        <w:rPr>
          <w:rFonts w:ascii="Arial" w:hAnsi="Arial" w:cs="Arial"/>
          <w:sz w:val="20"/>
          <w:szCs w:val="20"/>
        </w:rPr>
      </w:pPr>
      <w:r w:rsidRPr="008378E1">
        <w:rPr>
          <w:rFonts w:ascii="Arial" w:hAnsi="Arial" w:cs="Arial"/>
          <w:sz w:val="20"/>
          <w:szCs w:val="20"/>
        </w:rPr>
        <w:lastRenderedPageBreak/>
        <w:t xml:space="preserve">19. </w:t>
      </w:r>
      <w:r w:rsidR="0071427C" w:rsidRPr="008378E1">
        <w:rPr>
          <w:rFonts w:ascii="Arial" w:hAnsi="Arial" w:cs="Arial"/>
          <w:sz w:val="20"/>
          <w:szCs w:val="20"/>
        </w:rPr>
        <w:t>If the monthly turnover on the Borrower's loan account does not equal 50% of the disbursed amount, the Bank will notify the borrower about this through any communication channel agreed upon and set an additional deadline for fulfilling the obligation. In case of unsuccessful expiration of the said term, the Bank may set a monthly repayment schedule for the Borrower for the remaining period of the loan, which will automatically take effect in case of breach of this paragraph, or terminate the agreement and demand payment of the full amount of the loan, interest accrued on it and a penalty</w:t>
      </w:r>
      <w:r w:rsidR="00BD5B13" w:rsidRPr="008378E1">
        <w:rPr>
          <w:rFonts w:ascii="Arial" w:hAnsi="Arial" w:cs="Arial"/>
          <w:sz w:val="20"/>
          <w:szCs w:val="20"/>
        </w:rPr>
        <w:t>.</w:t>
      </w:r>
    </w:p>
    <w:p w14:paraId="19A49191" w14:textId="415DA27F" w:rsidR="00BD5B13" w:rsidRPr="008378E1" w:rsidRDefault="00BD5B13" w:rsidP="00BD5B13">
      <w:pPr>
        <w:spacing w:before="20" w:after="20" w:line="288" w:lineRule="auto"/>
        <w:jc w:val="both"/>
        <w:rPr>
          <w:rFonts w:ascii="Arial" w:hAnsi="Arial" w:cs="Arial"/>
          <w:sz w:val="20"/>
          <w:szCs w:val="20"/>
        </w:rPr>
      </w:pPr>
      <w:r w:rsidRPr="008378E1">
        <w:rPr>
          <w:rFonts w:ascii="Arial" w:hAnsi="Arial" w:cs="Arial"/>
          <w:sz w:val="20"/>
          <w:szCs w:val="20"/>
        </w:rPr>
        <w:t xml:space="preserve">20. The Borrower shall pay the interest accrued on the loan on the last working day of each month. The withdrawn loan amount shall be repaid before </w:t>
      </w:r>
      <w:r w:rsidR="00D461EF" w:rsidRPr="008378E1">
        <w:rPr>
          <w:rFonts w:ascii="Arial" w:hAnsi="Arial" w:cs="Arial"/>
          <w:sz w:val="20"/>
          <w:szCs w:val="20"/>
        </w:rPr>
        <w:t>closing</w:t>
      </w:r>
      <w:r w:rsidRPr="008378E1">
        <w:rPr>
          <w:rFonts w:ascii="Arial" w:hAnsi="Arial" w:cs="Arial"/>
          <w:sz w:val="20"/>
          <w:szCs w:val="20"/>
        </w:rPr>
        <w:t xml:space="preserve"> of the Line of Credit</w:t>
      </w:r>
    </w:p>
    <w:p w14:paraId="597134B3" w14:textId="0907C72A" w:rsidR="00BD5B13" w:rsidRPr="008378E1" w:rsidRDefault="00BD5B13" w:rsidP="00BD5B13">
      <w:pPr>
        <w:spacing w:before="20" w:after="20" w:line="288" w:lineRule="auto"/>
        <w:jc w:val="both"/>
        <w:rPr>
          <w:rFonts w:ascii="Arial" w:hAnsi="Arial" w:cs="Arial"/>
          <w:sz w:val="20"/>
          <w:szCs w:val="20"/>
        </w:rPr>
      </w:pPr>
      <w:r w:rsidRPr="008378E1">
        <w:rPr>
          <w:rFonts w:ascii="Arial" w:hAnsi="Arial" w:cs="Arial"/>
          <w:sz w:val="20"/>
          <w:szCs w:val="20"/>
        </w:rPr>
        <w:t xml:space="preserve">21. After paying the interest, the </w:t>
      </w:r>
      <w:r w:rsidR="00D461EF" w:rsidRPr="008378E1">
        <w:rPr>
          <w:rFonts w:ascii="Arial" w:hAnsi="Arial" w:cs="Arial"/>
          <w:sz w:val="20"/>
          <w:szCs w:val="20"/>
        </w:rPr>
        <w:t>B</w:t>
      </w:r>
      <w:r w:rsidRPr="008378E1">
        <w:rPr>
          <w:rFonts w:ascii="Arial" w:hAnsi="Arial" w:cs="Arial"/>
          <w:sz w:val="20"/>
          <w:szCs w:val="20"/>
        </w:rPr>
        <w:t xml:space="preserve">ank </w:t>
      </w:r>
      <w:r w:rsidR="00D461EF" w:rsidRPr="008378E1">
        <w:rPr>
          <w:rFonts w:ascii="Arial" w:hAnsi="Arial" w:cs="Arial"/>
          <w:sz w:val="20"/>
          <w:szCs w:val="20"/>
        </w:rPr>
        <w:t>may</w:t>
      </w:r>
      <w:r w:rsidRPr="008378E1">
        <w:rPr>
          <w:rFonts w:ascii="Arial" w:hAnsi="Arial" w:cs="Arial"/>
          <w:sz w:val="20"/>
          <w:szCs w:val="20"/>
        </w:rPr>
        <w:t xml:space="preserve"> transfer the funds available in the </w:t>
      </w:r>
      <w:r w:rsidR="00D461EF" w:rsidRPr="008378E1">
        <w:rPr>
          <w:rFonts w:ascii="Arial" w:hAnsi="Arial" w:cs="Arial"/>
          <w:sz w:val="20"/>
          <w:szCs w:val="20"/>
        </w:rPr>
        <w:t>B</w:t>
      </w:r>
      <w:r w:rsidRPr="008378E1">
        <w:rPr>
          <w:rFonts w:ascii="Arial" w:hAnsi="Arial" w:cs="Arial"/>
          <w:sz w:val="20"/>
          <w:szCs w:val="20"/>
        </w:rPr>
        <w:t xml:space="preserve">orrower's current accounts to </w:t>
      </w:r>
      <w:r w:rsidR="00D461EF" w:rsidRPr="008378E1">
        <w:rPr>
          <w:rFonts w:ascii="Arial" w:hAnsi="Arial" w:cs="Arial"/>
          <w:sz w:val="20"/>
          <w:szCs w:val="20"/>
        </w:rPr>
        <w:t>repay</w:t>
      </w:r>
      <w:r w:rsidRPr="008378E1">
        <w:rPr>
          <w:rFonts w:ascii="Arial" w:hAnsi="Arial" w:cs="Arial"/>
          <w:sz w:val="20"/>
          <w:szCs w:val="20"/>
        </w:rPr>
        <w:t xml:space="preserve"> the </w:t>
      </w:r>
      <w:r w:rsidR="00D461EF" w:rsidRPr="008378E1">
        <w:rPr>
          <w:rFonts w:ascii="Arial" w:hAnsi="Arial" w:cs="Arial"/>
          <w:sz w:val="20"/>
          <w:szCs w:val="20"/>
        </w:rPr>
        <w:t>withdrawn</w:t>
      </w:r>
      <w:r w:rsidRPr="008378E1">
        <w:rPr>
          <w:rFonts w:ascii="Arial" w:hAnsi="Arial" w:cs="Arial"/>
          <w:sz w:val="20"/>
          <w:szCs w:val="20"/>
        </w:rPr>
        <w:t xml:space="preserve"> credit resource on the last working day of each month</w:t>
      </w:r>
      <w:r w:rsidR="00D461EF" w:rsidRPr="008378E1">
        <w:rPr>
          <w:rFonts w:ascii="Arial" w:hAnsi="Arial" w:cs="Arial"/>
          <w:sz w:val="20"/>
          <w:szCs w:val="20"/>
        </w:rPr>
        <w:t>.</w:t>
      </w:r>
    </w:p>
    <w:p w14:paraId="6CD23FD8" w14:textId="4A75EB1F" w:rsidR="00BD5B13" w:rsidRPr="008378E1" w:rsidRDefault="00BD5B13" w:rsidP="00BD5B13">
      <w:pPr>
        <w:spacing w:before="20" w:after="20" w:line="288" w:lineRule="auto"/>
        <w:jc w:val="both"/>
        <w:rPr>
          <w:rFonts w:ascii="Arial" w:hAnsi="Arial" w:cs="Arial"/>
          <w:sz w:val="20"/>
          <w:szCs w:val="20"/>
        </w:rPr>
      </w:pPr>
      <w:r w:rsidRPr="008378E1">
        <w:rPr>
          <w:rFonts w:ascii="Arial" w:hAnsi="Arial" w:cs="Arial"/>
          <w:sz w:val="20"/>
          <w:szCs w:val="20"/>
        </w:rPr>
        <w:t xml:space="preserve">22. If the loan amount exceeds GEL 2,000,000 or </w:t>
      </w:r>
      <w:r w:rsidR="00D461EF" w:rsidRPr="008378E1">
        <w:rPr>
          <w:rFonts w:ascii="Arial" w:hAnsi="Arial" w:cs="Arial"/>
          <w:sz w:val="20"/>
          <w:szCs w:val="20"/>
        </w:rPr>
        <w:t>the</w:t>
      </w:r>
      <w:r w:rsidRPr="008378E1">
        <w:rPr>
          <w:rFonts w:ascii="Arial" w:hAnsi="Arial" w:cs="Arial"/>
          <w:sz w:val="20"/>
          <w:szCs w:val="20"/>
        </w:rPr>
        <w:t xml:space="preserve"> equivalent in another currency, the Borrower shall apply to the Bank in writing 14 calendar days prior to the early repayment of the </w:t>
      </w:r>
      <w:r w:rsidR="00D461EF" w:rsidRPr="008378E1">
        <w:rPr>
          <w:rFonts w:ascii="Arial" w:hAnsi="Arial" w:cs="Arial"/>
          <w:sz w:val="20"/>
          <w:szCs w:val="20"/>
        </w:rPr>
        <w:t>l</w:t>
      </w:r>
      <w:r w:rsidRPr="008378E1">
        <w:rPr>
          <w:rFonts w:ascii="Arial" w:hAnsi="Arial" w:cs="Arial"/>
          <w:sz w:val="20"/>
          <w:szCs w:val="20"/>
        </w:rPr>
        <w:t>oan.</w:t>
      </w:r>
    </w:p>
    <w:p w14:paraId="650EBB2D" w14:textId="64EBBD69" w:rsidR="00071FFE" w:rsidRPr="008378E1" w:rsidRDefault="00071FFE" w:rsidP="00BD5B13">
      <w:pPr>
        <w:spacing w:before="20" w:after="20" w:line="288" w:lineRule="auto"/>
        <w:jc w:val="both"/>
        <w:rPr>
          <w:rFonts w:ascii="Arial" w:hAnsi="Arial" w:cs="Arial"/>
          <w:sz w:val="20"/>
          <w:szCs w:val="20"/>
        </w:rPr>
      </w:pPr>
      <w:r w:rsidRPr="008378E1">
        <w:rPr>
          <w:rFonts w:ascii="Arial" w:hAnsi="Arial" w:cs="Arial"/>
          <w:sz w:val="20"/>
          <w:szCs w:val="20"/>
        </w:rPr>
        <w:t xml:space="preserve">23. Type of credit line: (retail </w:t>
      </w:r>
      <w:proofErr w:type="gramStart"/>
      <w:r w:rsidRPr="008378E1">
        <w:rPr>
          <w:rFonts w:ascii="Arial" w:hAnsi="Arial" w:cs="Arial"/>
          <w:sz w:val="20"/>
          <w:szCs w:val="20"/>
        </w:rPr>
        <w:t>loan)(</w:t>
      </w:r>
      <w:proofErr w:type="gramEnd"/>
      <w:r w:rsidRPr="008378E1">
        <w:rPr>
          <w:rFonts w:ascii="Arial" w:hAnsi="Arial" w:cs="Arial"/>
          <w:sz w:val="20"/>
          <w:szCs w:val="20"/>
        </w:rPr>
        <w:t>business loan)</w:t>
      </w:r>
    </w:p>
    <w:p w14:paraId="237F4798" w14:textId="3A30F67F" w:rsidR="00D256EA" w:rsidRPr="008378E1" w:rsidRDefault="00D256EA" w:rsidP="00D256EA">
      <w:pPr>
        <w:spacing w:after="0" w:line="240" w:lineRule="auto"/>
        <w:jc w:val="both"/>
        <w:rPr>
          <w:rFonts w:ascii="Arial" w:hAnsi="Arial" w:cs="Arial"/>
          <w:bCs/>
          <w:sz w:val="20"/>
          <w:szCs w:val="20"/>
        </w:rPr>
      </w:pPr>
      <w:r w:rsidRPr="008378E1">
        <w:rPr>
          <w:rFonts w:ascii="Arial" w:hAnsi="Arial" w:cs="Arial"/>
          <w:bCs/>
          <w:sz w:val="20"/>
          <w:szCs w:val="20"/>
          <w:lang w:val="ka-GE"/>
        </w:rPr>
        <w:t>24. The consumer IS entitled to reject this contract without specifying any grounds within 14 (fourteen) calendar days from the conclusion/delivery of this contract. For detailed information please see Article 8</w:t>
      </w:r>
      <w:r w:rsidRPr="008378E1">
        <w:rPr>
          <w:rFonts w:ascii="Arial" w:hAnsi="Arial" w:cs="Arial"/>
          <w:bCs/>
          <w:sz w:val="20"/>
          <w:szCs w:val="20"/>
          <w:vertAlign w:val="superscript"/>
          <w:lang w:val="ka-GE"/>
        </w:rPr>
        <w:t>1</w:t>
      </w:r>
      <w:r w:rsidRPr="008378E1">
        <w:rPr>
          <w:rFonts w:ascii="Arial" w:hAnsi="Arial" w:cs="Arial"/>
          <w:bCs/>
          <w:sz w:val="20"/>
          <w:szCs w:val="20"/>
          <w:lang w:val="ka-GE"/>
        </w:rPr>
        <w:t xml:space="preserve"> of the „Additional Contractual Conditions“ </w:t>
      </w:r>
      <w:r w:rsidRPr="008378E1">
        <w:rPr>
          <w:rFonts w:ascii="Arial" w:hAnsi="Arial" w:cs="Arial"/>
          <w:bCs/>
          <w:sz w:val="20"/>
          <w:szCs w:val="20"/>
        </w:rPr>
        <w:t xml:space="preserve">posted on the official website </w:t>
      </w:r>
      <w:hyperlink r:id="rId14" w:history="1">
        <w:r w:rsidRPr="008378E1">
          <w:rPr>
            <w:rStyle w:val="Hyperlink"/>
            <w:rFonts w:ascii="Arial" w:hAnsi="Arial" w:cs="Arial"/>
            <w:bCs/>
            <w:sz w:val="20"/>
            <w:szCs w:val="20"/>
          </w:rPr>
          <w:t>www.procreditbank.ge</w:t>
        </w:r>
      </w:hyperlink>
      <w:r w:rsidRPr="008378E1">
        <w:rPr>
          <w:rFonts w:ascii="Arial" w:hAnsi="Arial" w:cs="Arial"/>
          <w:bCs/>
          <w:sz w:val="20"/>
          <w:szCs w:val="20"/>
        </w:rPr>
        <w:t>.</w:t>
      </w:r>
      <w:r w:rsidRPr="008378E1">
        <w:rPr>
          <w:rStyle w:val="FootnoteReference"/>
          <w:rFonts w:ascii="Arial" w:hAnsi="Arial" w:cs="Arial"/>
          <w:b/>
          <w:sz w:val="20"/>
          <w:szCs w:val="20"/>
        </w:rPr>
        <w:footnoteReference w:id="22"/>
      </w:r>
    </w:p>
    <w:p w14:paraId="64EA44A5" w14:textId="77777777" w:rsidR="00D256EA" w:rsidRPr="008378E1" w:rsidRDefault="00D256EA" w:rsidP="00D256EA">
      <w:pPr>
        <w:spacing w:after="0" w:line="240" w:lineRule="auto"/>
        <w:jc w:val="both"/>
        <w:rPr>
          <w:rFonts w:ascii="Arial" w:hAnsi="Arial" w:cs="Arial"/>
          <w:bCs/>
          <w:sz w:val="20"/>
          <w:szCs w:val="20"/>
          <w:lang w:val="ka-GE"/>
        </w:rPr>
      </w:pPr>
      <w:r w:rsidRPr="008378E1">
        <w:rPr>
          <w:rFonts w:ascii="Arial" w:hAnsi="Arial" w:cs="Arial"/>
          <w:bCs/>
          <w:sz w:val="20"/>
          <w:szCs w:val="20"/>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8378E1">
        <w:rPr>
          <w:rStyle w:val="FootnoteReference"/>
          <w:rFonts w:ascii="Arial" w:hAnsi="Arial" w:cs="Arial"/>
          <w:b/>
          <w:sz w:val="20"/>
          <w:szCs w:val="20"/>
          <w:lang w:val="ka-GE"/>
        </w:rPr>
        <w:footnoteReference w:id="23"/>
      </w:r>
    </w:p>
    <w:p w14:paraId="4874488E" w14:textId="77777777" w:rsidR="00D256EA" w:rsidRPr="008378E1" w:rsidRDefault="00D256EA" w:rsidP="00BD5B13">
      <w:pPr>
        <w:spacing w:before="20" w:after="20" w:line="288" w:lineRule="auto"/>
        <w:jc w:val="both"/>
        <w:rPr>
          <w:rFonts w:ascii="Arial" w:hAnsi="Arial" w:cs="Arial"/>
          <w:sz w:val="20"/>
          <w:szCs w:val="20"/>
        </w:rPr>
      </w:pPr>
    </w:p>
    <w:p w14:paraId="077AFD29" w14:textId="4B2B3EB7" w:rsidR="00EA7A10" w:rsidRPr="008378E1" w:rsidRDefault="00EA7A10" w:rsidP="005E1595">
      <w:pPr>
        <w:spacing w:before="20" w:after="20" w:line="240" w:lineRule="auto"/>
        <w:jc w:val="both"/>
        <w:rPr>
          <w:rFonts w:ascii="Arial" w:hAnsi="Arial" w:cs="Arial"/>
          <w:b/>
          <w:sz w:val="20"/>
          <w:szCs w:val="20"/>
        </w:rPr>
      </w:pPr>
      <w:r w:rsidRPr="008378E1">
        <w:rPr>
          <w:rFonts w:ascii="Arial" w:hAnsi="Arial" w:cs="Arial"/>
          <w:b/>
          <w:sz w:val="20"/>
          <w:szCs w:val="20"/>
        </w:rPr>
        <w:t xml:space="preserve">Article 3 - </w:t>
      </w:r>
      <w:r w:rsidRPr="008378E1">
        <w:rPr>
          <w:rFonts w:ascii="Arial" w:hAnsi="Arial" w:cs="Arial"/>
          <w:sz w:val="20"/>
          <w:szCs w:val="20"/>
        </w:rPr>
        <w:t>Agreed collateral and joint guarantee</w:t>
      </w:r>
    </w:p>
    <w:p w14:paraId="144ED06F" w14:textId="0EDFE791" w:rsidR="00EA7A10" w:rsidRPr="008378E1" w:rsidRDefault="00EA7A10" w:rsidP="005E1595">
      <w:pPr>
        <w:spacing w:before="60" w:after="60" w:line="240" w:lineRule="auto"/>
        <w:jc w:val="both"/>
        <w:rPr>
          <w:rFonts w:ascii="Arial" w:hAnsi="Arial" w:cs="Arial"/>
          <w:color w:val="FF0000"/>
          <w:sz w:val="20"/>
          <w:szCs w:val="20"/>
        </w:rPr>
      </w:pPr>
      <w:r w:rsidRPr="008378E1">
        <w:rPr>
          <w:rFonts w:ascii="Arial" w:hAnsi="Arial" w:cs="Arial"/>
          <w:sz w:val="20"/>
          <w:szCs w:val="20"/>
        </w:rPr>
        <w:t xml:space="preserve">3.1 </w:t>
      </w:r>
      <w:r w:rsidR="00EB5B07" w:rsidRPr="008378E1">
        <w:rPr>
          <w:rFonts w:ascii="Arial" w:hAnsi="Arial" w:cs="Arial"/>
          <w:sz w:val="20"/>
          <w:szCs w:val="20"/>
        </w:rPr>
        <w:t>The Borrower's performance of obligations under this Agreement shall be secured with the mortgage, pledge, assignment, etc. agreements signed and/or to be signed in the future.</w:t>
      </w:r>
      <w:r w:rsidRPr="008378E1">
        <w:rPr>
          <w:rFonts w:ascii="Arial" w:hAnsi="Arial" w:cs="Arial"/>
          <w:sz w:val="20"/>
          <w:szCs w:val="20"/>
        </w:rPr>
        <w:t xml:space="preserve"> </w:t>
      </w:r>
    </w:p>
    <w:p w14:paraId="2E9EF131" w14:textId="7E0271FF" w:rsidR="00EA7A10" w:rsidRPr="008378E1" w:rsidRDefault="002D19A9" w:rsidP="005E1595">
      <w:pPr>
        <w:spacing w:before="60" w:after="60" w:line="240" w:lineRule="auto"/>
        <w:jc w:val="both"/>
        <w:rPr>
          <w:rFonts w:ascii="Arial" w:hAnsi="Arial" w:cs="Arial"/>
          <w:color w:val="FF0000"/>
          <w:sz w:val="20"/>
          <w:szCs w:val="20"/>
        </w:rPr>
      </w:pPr>
      <w:r w:rsidRPr="008378E1">
        <w:rPr>
          <w:rFonts w:ascii="Arial" w:hAnsi="Arial" w:cs="Arial"/>
          <w:sz w:val="20"/>
          <w:szCs w:val="20"/>
        </w:rPr>
        <w:t>3.</w:t>
      </w:r>
      <w:r w:rsidR="00EA7A10" w:rsidRPr="008378E1">
        <w:rPr>
          <w:rFonts w:ascii="Arial" w:hAnsi="Arial" w:cs="Arial"/>
          <w:sz w:val="20"/>
          <w:szCs w:val="20"/>
        </w:rPr>
        <w:t xml:space="preserve">2 </w:t>
      </w:r>
      <w:r w:rsidR="00311E4D" w:rsidRPr="008378E1">
        <w:rPr>
          <w:rFonts w:ascii="Arial" w:hAnsi="Arial" w:cs="Arial"/>
          <w:sz w:val="20"/>
          <w:szCs w:val="20"/>
        </w:rPr>
        <w:t>The Borrower's performance of obligations under this Agreement shall be secured by the joint guarantor(s), together with the Borrower, with the agreement(s) concluded and/or to be concluded with them in the future.</w:t>
      </w:r>
      <w:r w:rsidR="00EA7A10" w:rsidRPr="008378E1">
        <w:rPr>
          <w:rFonts w:ascii="Arial" w:hAnsi="Arial" w:cs="Arial"/>
          <w:sz w:val="20"/>
          <w:szCs w:val="20"/>
        </w:rPr>
        <w:t xml:space="preserve"> </w:t>
      </w:r>
    </w:p>
    <w:p w14:paraId="17902270" w14:textId="3B2EC464" w:rsidR="002D19A9" w:rsidRPr="008378E1" w:rsidRDefault="002D19A9" w:rsidP="005E1595">
      <w:pPr>
        <w:spacing w:before="60" w:after="60" w:line="240" w:lineRule="auto"/>
        <w:jc w:val="both"/>
        <w:rPr>
          <w:rFonts w:ascii="Arial" w:hAnsi="Arial" w:cs="Arial"/>
          <w:sz w:val="20"/>
          <w:szCs w:val="20"/>
        </w:rPr>
      </w:pPr>
      <w:r w:rsidRPr="008378E1">
        <w:rPr>
          <w:rFonts w:ascii="Arial" w:hAnsi="Arial" w:cs="Arial"/>
          <w:sz w:val="20"/>
          <w:szCs w:val="20"/>
        </w:rPr>
        <w:t xml:space="preserve">3.3 Insurance of the collateral is mandatory if the </w:t>
      </w:r>
      <w:proofErr w:type="gramStart"/>
      <w:r w:rsidRPr="008378E1">
        <w:rPr>
          <w:rFonts w:ascii="Arial" w:hAnsi="Arial" w:cs="Arial"/>
          <w:sz w:val="20"/>
          <w:szCs w:val="20"/>
        </w:rPr>
        <w:t>Bank so</w:t>
      </w:r>
      <w:proofErr w:type="gramEnd"/>
      <w:r w:rsidRPr="008378E1">
        <w:rPr>
          <w:rFonts w:ascii="Arial" w:hAnsi="Arial" w:cs="Arial"/>
          <w:sz w:val="20"/>
          <w:szCs w:val="20"/>
        </w:rPr>
        <w:t xml:space="preserve"> requests.</w:t>
      </w:r>
    </w:p>
    <w:p w14:paraId="02EAD68B" w14:textId="77777777" w:rsidR="00205ACD" w:rsidRPr="008378E1" w:rsidRDefault="00205ACD" w:rsidP="00205ACD">
      <w:pPr>
        <w:tabs>
          <w:tab w:val="left" w:pos="567"/>
        </w:tabs>
        <w:spacing w:before="60" w:after="60" w:line="288" w:lineRule="auto"/>
        <w:jc w:val="both"/>
        <w:rPr>
          <w:rFonts w:ascii="Arial" w:hAnsi="Arial" w:cs="Arial"/>
          <w:b/>
          <w:bCs/>
          <w:sz w:val="18"/>
          <w:szCs w:val="18"/>
        </w:rPr>
      </w:pPr>
      <w:bookmarkStart w:id="12" w:name="_Hlk203403095"/>
      <w:r w:rsidRPr="008378E1">
        <w:rPr>
          <w:rFonts w:ascii="Arial" w:hAnsi="Arial" w:cs="Arial"/>
          <w:color w:val="000000"/>
          <w:sz w:val="20"/>
          <w:szCs w:val="20"/>
        </w:rPr>
        <w:t>3/1.1. The Borrowers commit to jointly and equally fulfil the monetary obligations outlined in this Agreement within the specified terms and conditions so that they participate in the fulfilment of the entire obligation. Accordingly, the Bank reserves the right, at its discretion, to request the entire obligation to be met by any Borrower or Joint Debtor.</w:t>
      </w:r>
    </w:p>
    <w:p w14:paraId="06354454" w14:textId="77777777" w:rsidR="00205ACD" w:rsidRPr="008378E1" w:rsidRDefault="00205ACD" w:rsidP="00205ACD">
      <w:pPr>
        <w:tabs>
          <w:tab w:val="left" w:pos="567"/>
        </w:tabs>
        <w:spacing w:before="60" w:after="60" w:line="288" w:lineRule="auto"/>
        <w:jc w:val="both"/>
        <w:rPr>
          <w:rFonts w:ascii="Arial" w:hAnsi="Arial" w:cs="Arial"/>
          <w:b/>
          <w:bCs/>
          <w:sz w:val="18"/>
          <w:szCs w:val="18"/>
        </w:rPr>
      </w:pPr>
      <w:r w:rsidRPr="008378E1">
        <w:rPr>
          <w:rFonts w:ascii="Arial" w:hAnsi="Arial" w:cs="Arial"/>
          <w:color w:val="000000"/>
          <w:sz w:val="20"/>
          <w:szCs w:val="20"/>
        </w:rPr>
        <w:t>3/1.2. The total liability arising from the Agreement encompasses the principal amount of the credit/loan/banking product, accumulated interest, penalties, damages resulting from non-compliance or inadequate fulfilment of any obligation, costs borne by the Bank for the search, storage, and sale of property, inclusive of judicial, extrajudicial, arbitration, and enforcement expenses, as well as direct and indirect damages.</w:t>
      </w:r>
    </w:p>
    <w:p w14:paraId="448AF5FA" w14:textId="77777777" w:rsidR="00205ACD" w:rsidRPr="008378E1" w:rsidRDefault="00205ACD" w:rsidP="00205ACD">
      <w:pPr>
        <w:tabs>
          <w:tab w:val="left" w:pos="567"/>
        </w:tabs>
        <w:spacing w:before="60" w:after="60" w:line="288" w:lineRule="auto"/>
        <w:jc w:val="both"/>
        <w:rPr>
          <w:rFonts w:ascii="Arial" w:hAnsi="Arial" w:cs="Arial"/>
          <w:b/>
          <w:bCs/>
          <w:sz w:val="18"/>
          <w:szCs w:val="18"/>
        </w:rPr>
      </w:pPr>
      <w:r w:rsidRPr="008378E1">
        <w:rPr>
          <w:rFonts w:ascii="Arial" w:hAnsi="Arial" w:cs="Arial"/>
          <w:color w:val="000000"/>
          <w:sz w:val="20"/>
          <w:szCs w:val="20"/>
        </w:rPr>
        <w:t>3/1.3. The Bank is authorized to settle the outstanding amount and the accumulated interest, along with any other payments, penalties or fines, by debiting the Borrower’s current account, savings account, and/or any other relevant account(s) held by the Borrower (not requiring additional consent from any Joint Debtor) without further authorization, including in a currency different from the obligation. Furthermore, should the currency for the debit differ from the currency of the obligation, the Bank is authorized to convert the amount from one currency to another, at the expense of any Joint Debtor of the account holder, using the commercial exchange rate of the Bank.</w:t>
      </w:r>
      <w:r w:rsidRPr="008378E1">
        <w:rPr>
          <w:rStyle w:val="FootnoteReference"/>
          <w:rFonts w:ascii="Arial" w:hAnsi="Arial" w:cs="Arial"/>
          <w:color w:val="000000"/>
          <w:sz w:val="20"/>
          <w:szCs w:val="20"/>
        </w:rPr>
        <w:footnoteReference w:id="24"/>
      </w:r>
      <w:bookmarkEnd w:id="12"/>
    </w:p>
    <w:p w14:paraId="2297B401" w14:textId="77777777" w:rsidR="005E1595" w:rsidRPr="008378E1" w:rsidRDefault="005E1595" w:rsidP="005E1595">
      <w:pPr>
        <w:shd w:val="clear" w:color="auto" w:fill="FFFFFF"/>
        <w:spacing w:before="60" w:after="60" w:line="288" w:lineRule="auto"/>
        <w:jc w:val="both"/>
        <w:rPr>
          <w:rFonts w:ascii="Arial" w:eastAsia="Times New Roman" w:hAnsi="Arial" w:cs="Arial"/>
          <w:b/>
          <w:bCs/>
          <w:sz w:val="20"/>
          <w:szCs w:val="20"/>
          <w:lang w:val="en-GB"/>
        </w:rPr>
      </w:pPr>
    </w:p>
    <w:p w14:paraId="0DAB63A7" w14:textId="21826635" w:rsidR="005E1595" w:rsidRPr="008378E1" w:rsidRDefault="005E1595" w:rsidP="005E1595">
      <w:pPr>
        <w:shd w:val="clear" w:color="auto" w:fill="FFFFFF"/>
        <w:spacing w:before="60" w:after="60" w:line="288" w:lineRule="auto"/>
        <w:jc w:val="both"/>
        <w:rPr>
          <w:rFonts w:ascii="Arial" w:eastAsia="Times New Roman" w:hAnsi="Arial" w:cs="Arial"/>
          <w:b/>
          <w:bCs/>
          <w:sz w:val="20"/>
          <w:szCs w:val="20"/>
          <w:lang w:val="en-GB"/>
        </w:rPr>
      </w:pPr>
      <w:r w:rsidRPr="008378E1">
        <w:rPr>
          <w:rFonts w:ascii="Arial" w:eastAsia="Times New Roman" w:hAnsi="Arial" w:cs="Arial"/>
          <w:b/>
          <w:bCs/>
          <w:sz w:val="20"/>
          <w:szCs w:val="20"/>
          <w:lang w:val="en-GB"/>
        </w:rPr>
        <w:t>Article 3/1. Specific terms and conditions for loans availed under the “Women in Business” Program</w:t>
      </w:r>
    </w:p>
    <w:p w14:paraId="031ABDE3"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3/1.1 The "Women in Business" Program, hereinafter referred to as "the Program," is being carried out in accordance with the cooperation agreement between the Bank and the European Bank for Reconstruction and Development (EBRD). This agreement has facilitated the allocation of credit resources to the customer with support and financing from the Program's donor organizations, which include the European Union (EU) and the Swedish International Development Cooperation Agency (SIDA).</w:t>
      </w:r>
    </w:p>
    <w:p w14:paraId="33F35421" w14:textId="77777777" w:rsidR="005E1595" w:rsidRPr="008378E1" w:rsidRDefault="005E1595" w:rsidP="005E1595">
      <w:pPr>
        <w:shd w:val="clear" w:color="auto" w:fill="FFFFFF"/>
        <w:spacing w:before="60" w:after="60" w:line="288" w:lineRule="auto"/>
        <w:jc w:val="both"/>
        <w:rPr>
          <w:rFonts w:ascii="Arial" w:hAnsi="Arial" w:cs="Arial"/>
          <w:sz w:val="20"/>
          <w:szCs w:val="20"/>
          <w:shd w:val="clear" w:color="auto" w:fill="FFFFFF"/>
        </w:rPr>
      </w:pPr>
      <w:r w:rsidRPr="008378E1">
        <w:rPr>
          <w:rFonts w:ascii="Arial" w:hAnsi="Arial" w:cs="Arial"/>
          <w:sz w:val="20"/>
          <w:szCs w:val="20"/>
          <w:shd w:val="clear" w:color="auto" w:fill="FFFFFF"/>
        </w:rPr>
        <w:t>To proceed with the loan, the Bank and the Customer have agreed to the following terms:</w:t>
      </w:r>
    </w:p>
    <w:p w14:paraId="18EF4558" w14:textId="77777777" w:rsidR="005E1595" w:rsidRPr="008378E1" w:rsidRDefault="005E1595" w:rsidP="005E1595">
      <w:pPr>
        <w:shd w:val="clear" w:color="auto" w:fill="FFFFFF"/>
        <w:spacing w:before="60" w:after="60" w:line="288" w:lineRule="auto"/>
        <w:jc w:val="both"/>
        <w:rPr>
          <w:rFonts w:ascii="Arial" w:hAnsi="Arial" w:cs="Arial"/>
          <w:sz w:val="20"/>
          <w:szCs w:val="20"/>
          <w:shd w:val="clear" w:color="auto" w:fill="FFFFFF"/>
        </w:rPr>
      </w:pPr>
      <w:r w:rsidRPr="008378E1">
        <w:rPr>
          <w:rFonts w:ascii="Arial" w:eastAsia="Times New Roman" w:hAnsi="Arial" w:cs="Arial"/>
          <w:bCs/>
          <w:sz w:val="20"/>
          <w:szCs w:val="20"/>
          <w:lang w:val="en-GB"/>
        </w:rPr>
        <w:lastRenderedPageBreak/>
        <w:t xml:space="preserve">a) </w:t>
      </w:r>
      <w:r w:rsidRPr="008378E1">
        <w:rPr>
          <w:rFonts w:ascii="Arial" w:hAnsi="Arial" w:cs="Arial"/>
          <w:sz w:val="20"/>
          <w:szCs w:val="20"/>
          <w:shd w:val="clear" w:color="auto" w:fill="FFFFFF"/>
        </w:rPr>
        <w:t>The Borrower is required to procure the goods, works, and services funded by the loan in compliance with the regulatory legislation governing the relevant field and the established standard procurement practices.</w:t>
      </w:r>
    </w:p>
    <w:p w14:paraId="2E43F2CC"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 xml:space="preserve">b) The Borrower is required to comply with all applicable environmental, social, health and safety legislation, as well as employment legislation and standards applicable in </w:t>
      </w:r>
      <w:proofErr w:type="gramStart"/>
      <w:r w:rsidRPr="008378E1">
        <w:rPr>
          <w:rFonts w:ascii="Arial" w:eastAsia="Times New Roman" w:hAnsi="Arial" w:cs="Arial"/>
          <w:bCs/>
          <w:sz w:val="20"/>
          <w:szCs w:val="20"/>
          <w:lang w:val="en-GB"/>
        </w:rPr>
        <w:t>Georgia;</w:t>
      </w:r>
      <w:proofErr w:type="gramEnd"/>
    </w:p>
    <w:p w14:paraId="7FC64DED"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c) Upon signing/confirming this Agreement, the Borrower commits to providing all pertinent information to EBRD representatives (including, but not limited to, any consultants engaged by the EBRD) to facilitate unrestricted access, with prior notification, to the premises housing the equipment and devices stipulated by the project, and/or where the documents concerning the borrower's project are situated. Furthermore, the Borrower shall only transfer the accounting records of all Borrowers/Co-borrowers associated with the project or loan based on prior notification.</w:t>
      </w:r>
    </w:p>
    <w:p w14:paraId="75A88AC9"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 xml:space="preserve">d) The Borrower shall retain all financial records, documents, and reports pertaining to the Loan and each Project, along with a comprehensive list of all Borrowers, for a minimum of five years following (1) the termination of this Agreement and (2) the conclusion of any ongoing audit, verification, appeal, court/arbitration dispute, or investigation by OLAF (European Anti-Fraud Office) or EBRD. This obligation equally applies to each Co-borrower. </w:t>
      </w:r>
    </w:p>
    <w:p w14:paraId="5DE12D70"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 xml:space="preserve">e) Upon signing or confirming this Agreement, the Borrower expresses consent for the Bank to disclose all information and/or documents pertaining to the Borrower, the Loan, and the Project to any representative of the EBRD. </w:t>
      </w:r>
    </w:p>
    <w:p w14:paraId="22991B99"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 xml:space="preserve">f) The Borrower hereby agrees to grant the Bank access to all information and/or documents relevant to the Loan and related projects. This access is intended to facilitate periodic on-site inspections by the EBRD of the Borrower's loan portfolio, which is funded by the loan proceeds. </w:t>
      </w:r>
    </w:p>
    <w:p w14:paraId="66C4845C"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g) The Borrower commits to allowing unrestricted access to the EBRD building where the project is situated.</w:t>
      </w:r>
    </w:p>
    <w:p w14:paraId="1C16BE14"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h) The Borrower hereby acknowledges and consents to the EBRD's authority to disclose, to the representatives of the Donor Organization, the documents, information, and records pertinent to the Borrower and the transaction. Such disclosure is deemed appropriate by the EBRD concerning the Donor Organization's contribution, as part of its reporting and other obligations to its representatives.</w:t>
      </w:r>
    </w:p>
    <w:p w14:paraId="2F86B406"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proofErr w:type="spellStart"/>
      <w:r w:rsidRPr="008378E1">
        <w:rPr>
          <w:rFonts w:ascii="Arial" w:eastAsia="Times New Roman" w:hAnsi="Arial" w:cs="Arial"/>
          <w:bCs/>
          <w:sz w:val="20"/>
          <w:szCs w:val="20"/>
          <w:lang w:val="en-GB"/>
        </w:rPr>
        <w:t>i</w:t>
      </w:r>
      <w:proofErr w:type="spellEnd"/>
      <w:r w:rsidRPr="008378E1">
        <w:rPr>
          <w:rFonts w:ascii="Arial" w:eastAsia="Times New Roman" w:hAnsi="Arial" w:cs="Arial"/>
          <w:bCs/>
          <w:sz w:val="20"/>
          <w:szCs w:val="20"/>
          <w:lang w:val="en-GB"/>
        </w:rPr>
        <w:t>) The Borrower is required to immediately furnish the Bank with the requested information, as needed by the EBRD, within reasonable limits.</w:t>
      </w:r>
    </w:p>
    <w:p w14:paraId="5DB50AD7"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j) The Borrower allows the EBRD and/or the European Commission, the European Court of Auditors, or their authorized representatives to carry out documentary and on-site inspections for the purpose of inspecting the Loan, its use, supporting accounting documentation and any other documents related to the Loan. To this end, the Borrower shall allow and ensure that the EBRD and/or the European Commission, OLAF, the European Court of Auditors or any of their authorized representatives, upon request, be able to: (1) visit any premises where the Borrower does business; and (2) have access to and examine all accounts, records, documents and computerized data of the Borrower relating to the Loan and allow the EBRD or its representatives to audit such documents and accounts.</w:t>
      </w:r>
    </w:p>
    <w:p w14:paraId="056DD0F2" w14:textId="77777777" w:rsidR="005E1595" w:rsidRPr="008378E1"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k) Money laundering, terrorism financing, and tax evasion: The Borrower must ensure that the Loan will not be used for illicit activities such as money laundering, terrorism financing, tax evasion, fraud, or any other illegal purposes.</w:t>
      </w:r>
    </w:p>
    <w:p w14:paraId="460B50FD" w14:textId="60F58A89" w:rsidR="002D19A9" w:rsidRPr="008378E1" w:rsidRDefault="005E1595" w:rsidP="005E1595">
      <w:pPr>
        <w:spacing w:before="60" w:after="60" w:line="288" w:lineRule="auto"/>
        <w:jc w:val="both"/>
        <w:rPr>
          <w:rFonts w:ascii="Arial" w:eastAsia="Times New Roman" w:hAnsi="Arial" w:cs="Arial"/>
          <w:bCs/>
          <w:sz w:val="20"/>
          <w:szCs w:val="20"/>
          <w:lang w:val="en-GB"/>
        </w:rPr>
      </w:pPr>
      <w:r w:rsidRPr="008378E1">
        <w:rPr>
          <w:rFonts w:ascii="Arial" w:eastAsia="Times New Roman" w:hAnsi="Arial" w:cs="Arial"/>
          <w:bCs/>
          <w:sz w:val="20"/>
          <w:szCs w:val="20"/>
          <w:lang w:val="en-GB"/>
        </w:rPr>
        <w:t>m) Personal data protection: The Borrower must ensure proper personal data protection under all applicable laws and regulations regarding the use and protection of personal data.</w:t>
      </w:r>
    </w:p>
    <w:p w14:paraId="1C988065" w14:textId="77777777" w:rsidR="005E1595" w:rsidRPr="008378E1" w:rsidRDefault="005E1595" w:rsidP="005E1595">
      <w:pPr>
        <w:spacing w:before="60" w:after="60" w:line="288" w:lineRule="auto"/>
        <w:jc w:val="both"/>
        <w:rPr>
          <w:rFonts w:ascii="Arial" w:hAnsi="Arial" w:cs="Arial"/>
          <w:b/>
          <w:bCs/>
          <w:color w:val="FF0000"/>
          <w:sz w:val="20"/>
          <w:szCs w:val="20"/>
        </w:rPr>
      </w:pPr>
    </w:p>
    <w:p w14:paraId="0C30F8F0" w14:textId="51F4F7CE" w:rsidR="002D19A9" w:rsidRPr="008378E1" w:rsidRDefault="002D19A9" w:rsidP="00EA7A10">
      <w:pPr>
        <w:spacing w:before="60" w:after="60" w:line="288" w:lineRule="auto"/>
        <w:jc w:val="both"/>
        <w:rPr>
          <w:rFonts w:ascii="Arial" w:hAnsi="Arial" w:cs="Arial"/>
          <w:b/>
          <w:sz w:val="20"/>
          <w:szCs w:val="20"/>
        </w:rPr>
      </w:pPr>
      <w:r w:rsidRPr="008378E1">
        <w:rPr>
          <w:rFonts w:ascii="Arial" w:hAnsi="Arial" w:cs="Arial"/>
          <w:b/>
          <w:sz w:val="20"/>
          <w:szCs w:val="20"/>
        </w:rPr>
        <w:t>Article 4</w:t>
      </w:r>
    </w:p>
    <w:p w14:paraId="0CC972FD" w14:textId="77777777" w:rsidR="00D461EF" w:rsidRPr="008378E1" w:rsidRDefault="002D19A9" w:rsidP="00D461EF">
      <w:pPr>
        <w:spacing w:before="20" w:after="20" w:line="288" w:lineRule="auto"/>
        <w:jc w:val="both"/>
        <w:rPr>
          <w:rFonts w:ascii="Arial" w:hAnsi="Arial" w:cs="Arial"/>
          <w:sz w:val="20"/>
          <w:szCs w:val="20"/>
        </w:rPr>
      </w:pPr>
      <w:r w:rsidRPr="008378E1">
        <w:rPr>
          <w:rFonts w:ascii="Arial" w:hAnsi="Arial" w:cs="Arial"/>
          <w:sz w:val="20"/>
          <w:szCs w:val="20"/>
        </w:rPr>
        <w:t xml:space="preserve">4.1 </w:t>
      </w:r>
      <w:r w:rsidR="00D461EF" w:rsidRPr="008378E1">
        <w:rPr>
          <w:rFonts w:ascii="Arial" w:hAnsi="Arial" w:cs="Arial"/>
          <w:sz w:val="20"/>
          <w:szCs w:val="20"/>
        </w:rPr>
        <w:t>The Borrower shall pay the interest accrued on the loan on the last working day of each month. The withdrawn loan amount shall be repaid before closing of the Line of Credit</w:t>
      </w:r>
    </w:p>
    <w:p w14:paraId="274D02E4" w14:textId="79EB27A5" w:rsidR="00D461EF" w:rsidRPr="008378E1" w:rsidRDefault="00D461EF" w:rsidP="00D461EF">
      <w:pPr>
        <w:spacing w:before="20" w:after="20" w:line="288" w:lineRule="auto"/>
        <w:jc w:val="both"/>
        <w:rPr>
          <w:rFonts w:ascii="Arial" w:hAnsi="Arial" w:cs="Arial"/>
          <w:sz w:val="20"/>
          <w:szCs w:val="20"/>
        </w:rPr>
      </w:pPr>
      <w:r w:rsidRPr="008378E1">
        <w:rPr>
          <w:rFonts w:ascii="Arial" w:hAnsi="Arial" w:cs="Arial"/>
          <w:sz w:val="20"/>
          <w:szCs w:val="20"/>
        </w:rPr>
        <w:t>4.2. After paying the interest, the Bank may transfer the funds available in the Borrower's current accounts to repay the withdrawn credit resource on the last working day of each month.</w:t>
      </w:r>
    </w:p>
    <w:p w14:paraId="536CE7C2" w14:textId="23FFDF67" w:rsidR="00C57435" w:rsidRPr="008378E1" w:rsidRDefault="00C57435" w:rsidP="00D461EF">
      <w:pPr>
        <w:spacing w:before="60" w:after="60" w:line="288" w:lineRule="auto"/>
        <w:jc w:val="both"/>
        <w:rPr>
          <w:rFonts w:ascii="Arial" w:hAnsi="Arial" w:cs="Arial"/>
          <w:sz w:val="20"/>
          <w:szCs w:val="20"/>
        </w:rPr>
      </w:pPr>
      <w:r w:rsidRPr="008378E1">
        <w:rPr>
          <w:rFonts w:ascii="Arial" w:hAnsi="Arial" w:cs="Arial"/>
          <w:sz w:val="20"/>
          <w:szCs w:val="20"/>
        </w:rPr>
        <w:t xml:space="preserve">4.3 Upon maturity or in </w:t>
      </w:r>
      <w:r w:rsidR="00EB3EAD" w:rsidRPr="008378E1">
        <w:rPr>
          <w:rFonts w:ascii="Arial" w:hAnsi="Arial" w:cs="Arial"/>
          <w:sz w:val="20"/>
          <w:szCs w:val="20"/>
        </w:rPr>
        <w:t>case</w:t>
      </w:r>
      <w:r w:rsidRPr="008378E1">
        <w:rPr>
          <w:rFonts w:ascii="Arial" w:hAnsi="Arial" w:cs="Arial"/>
          <w:sz w:val="20"/>
          <w:szCs w:val="20"/>
        </w:rPr>
        <w:t xml:space="preserve"> of late payment, the Bank may, directly/without the Borrower's further authorization, debit the loan amount and interest accrued thereon, also any other fees and penalties/default interests due from the amounts available on the Borrower's current account, savings deposit, deposit account (except for term deposit, if the loan is not secured by term deposit) and/or any other accounts, as well as from the overdraft amount on the Borrower's account(s) (unused balance). In addition, if the amount to be written off without further authorization differs from the liability currency, the Bank may translate, at the Borrower's expense, one currency unit to another at the commercial exchange rate applicable at the Bank.  </w:t>
      </w:r>
    </w:p>
    <w:p w14:paraId="6055E6AC" w14:textId="77777777" w:rsidR="00766E3B" w:rsidRPr="008378E1" w:rsidRDefault="00766E3B" w:rsidP="00766E3B">
      <w:pPr>
        <w:spacing w:before="60" w:after="60" w:line="288" w:lineRule="auto"/>
        <w:jc w:val="both"/>
        <w:rPr>
          <w:rFonts w:ascii="Arial" w:hAnsi="Arial" w:cs="Arial"/>
          <w:sz w:val="20"/>
          <w:szCs w:val="20"/>
        </w:rPr>
      </w:pPr>
      <w:r w:rsidRPr="008378E1">
        <w:rPr>
          <w:rFonts w:ascii="Arial" w:hAnsi="Arial" w:cs="Arial"/>
          <w:sz w:val="20"/>
          <w:szCs w:val="20"/>
        </w:rPr>
        <w:lastRenderedPageBreak/>
        <w:t xml:space="preserve">4.4 Payment shall be made in the following order: first, </w:t>
      </w:r>
      <w:proofErr w:type="gramStart"/>
      <w:r w:rsidRPr="008378E1">
        <w:rPr>
          <w:rFonts w:ascii="Arial" w:hAnsi="Arial" w:cs="Arial"/>
          <w:sz w:val="20"/>
          <w:szCs w:val="20"/>
        </w:rPr>
        <w:t>all of</w:t>
      </w:r>
      <w:proofErr w:type="gramEnd"/>
      <w:r w:rsidRPr="008378E1">
        <w:rPr>
          <w:rFonts w:ascii="Arial" w:hAnsi="Arial" w:cs="Arial"/>
          <w:sz w:val="20"/>
          <w:szCs w:val="20"/>
        </w:rPr>
        <w:t xml:space="preserve"> the Bank fees, then default interest (if any), interest accrued on the loan and lastly the principal amount of the loan. This order may be changed at the discretion of the Bank. </w:t>
      </w:r>
    </w:p>
    <w:p w14:paraId="750DD737" w14:textId="3BDF023E" w:rsidR="00766E3B" w:rsidRPr="008378E1" w:rsidRDefault="00766E3B" w:rsidP="00766E3B">
      <w:pPr>
        <w:spacing w:before="60" w:after="60" w:line="288" w:lineRule="auto"/>
        <w:jc w:val="both"/>
        <w:rPr>
          <w:rFonts w:ascii="Arial" w:hAnsi="Arial" w:cs="Arial"/>
          <w:sz w:val="20"/>
          <w:szCs w:val="20"/>
        </w:rPr>
      </w:pPr>
      <w:r w:rsidRPr="008378E1">
        <w:rPr>
          <w:rFonts w:ascii="Arial" w:hAnsi="Arial" w:cs="Arial"/>
          <w:sz w:val="20"/>
          <w:szCs w:val="20"/>
        </w:rPr>
        <w:t>4.5 If the principal amount of the loan is repaid fully or partially before the maturity date, the Borrower shall first repay the full amount of interest accrued by the date of early repayment. If there is a grace period, or after the end of grace period, in case of repayment of the entire principal amount or part of it, the interests/penalties/any expenses/commission fees accrued during the grace period shall be repaid first in full (if any).</w:t>
      </w:r>
    </w:p>
    <w:p w14:paraId="67B61949" w14:textId="222C6BD4" w:rsidR="00766E3B" w:rsidRPr="008378E1" w:rsidRDefault="00766E3B" w:rsidP="00766E3B">
      <w:pPr>
        <w:spacing w:before="60" w:after="60" w:line="288" w:lineRule="auto"/>
        <w:jc w:val="both"/>
        <w:rPr>
          <w:rFonts w:ascii="Arial" w:hAnsi="Arial" w:cs="Arial"/>
          <w:sz w:val="20"/>
          <w:szCs w:val="20"/>
        </w:rPr>
      </w:pPr>
      <w:r w:rsidRPr="008378E1">
        <w:rPr>
          <w:rFonts w:ascii="Arial" w:hAnsi="Arial" w:cs="Arial"/>
          <w:sz w:val="20"/>
          <w:szCs w:val="20"/>
        </w:rPr>
        <w:t xml:space="preserve">4.6 If the monthly turnover on the loan account does not exceed 50% of the amount disbursed, the Bank may terminate the agreement in accordance with Article 5 or set a monthly repayment schedule for the remaining period of the loan, which will automatically </w:t>
      </w:r>
      <w:r w:rsidR="00EB3EAD" w:rsidRPr="008378E1">
        <w:rPr>
          <w:rFonts w:ascii="Arial" w:hAnsi="Arial" w:cs="Arial"/>
          <w:sz w:val="20"/>
          <w:szCs w:val="20"/>
        </w:rPr>
        <w:t>take effect</w:t>
      </w:r>
      <w:r w:rsidRPr="008378E1">
        <w:rPr>
          <w:rFonts w:ascii="Arial" w:hAnsi="Arial" w:cs="Arial"/>
          <w:sz w:val="20"/>
          <w:szCs w:val="20"/>
        </w:rPr>
        <w:t xml:space="preserve"> in case of violation of the provision hereunder.</w:t>
      </w:r>
    </w:p>
    <w:p w14:paraId="05F7F9F2" w14:textId="64978CF1" w:rsidR="00766E3B" w:rsidRPr="008378E1" w:rsidRDefault="00766E3B" w:rsidP="00766E3B">
      <w:pPr>
        <w:spacing w:before="60" w:after="60" w:line="288" w:lineRule="auto"/>
        <w:jc w:val="both"/>
        <w:rPr>
          <w:rFonts w:ascii="Arial" w:hAnsi="Arial" w:cs="Arial"/>
          <w:sz w:val="20"/>
          <w:szCs w:val="20"/>
        </w:rPr>
      </w:pPr>
      <w:r w:rsidRPr="008378E1">
        <w:rPr>
          <w:rFonts w:ascii="Arial" w:hAnsi="Arial" w:cs="Arial"/>
          <w:sz w:val="20"/>
          <w:szCs w:val="20"/>
        </w:rPr>
        <w:t xml:space="preserve">4.7 Interest may be charged on interest for any overdue payment.   </w:t>
      </w:r>
    </w:p>
    <w:p w14:paraId="160DB600" w14:textId="77777777" w:rsidR="00A01FA3" w:rsidRPr="008378E1" w:rsidRDefault="00A01FA3" w:rsidP="00A01FA3">
      <w:pPr>
        <w:spacing w:before="20" w:after="20" w:line="288" w:lineRule="auto"/>
        <w:jc w:val="both"/>
        <w:rPr>
          <w:rFonts w:ascii="Arial" w:hAnsi="Arial" w:cs="Arial"/>
          <w:color w:val="FF0000"/>
          <w:sz w:val="20"/>
          <w:szCs w:val="20"/>
        </w:rPr>
      </w:pPr>
    </w:p>
    <w:p w14:paraId="0A84519A" w14:textId="77777777" w:rsidR="00A01FA3" w:rsidRPr="008378E1" w:rsidRDefault="00A01FA3" w:rsidP="00A01FA3">
      <w:pPr>
        <w:spacing w:before="60" w:after="60" w:line="288" w:lineRule="auto"/>
        <w:jc w:val="both"/>
        <w:rPr>
          <w:rFonts w:ascii="Arial" w:hAnsi="Arial" w:cs="Arial"/>
          <w:b/>
          <w:sz w:val="20"/>
          <w:szCs w:val="20"/>
        </w:rPr>
      </w:pPr>
      <w:r w:rsidRPr="008378E1">
        <w:rPr>
          <w:rFonts w:ascii="Arial" w:hAnsi="Arial" w:cs="Arial"/>
          <w:b/>
          <w:sz w:val="20"/>
          <w:szCs w:val="20"/>
        </w:rPr>
        <w:t xml:space="preserve">Article 5                                                                                                                  </w:t>
      </w:r>
    </w:p>
    <w:p w14:paraId="113B2CA2" w14:textId="77777777" w:rsidR="00A01FA3" w:rsidRPr="008378E1" w:rsidRDefault="00A01FA3" w:rsidP="00A01FA3">
      <w:pPr>
        <w:pStyle w:val="ListParagraph"/>
        <w:numPr>
          <w:ilvl w:val="0"/>
          <w:numId w:val="19"/>
        </w:numPr>
        <w:spacing w:before="60" w:after="60" w:line="288" w:lineRule="auto"/>
        <w:jc w:val="both"/>
        <w:rPr>
          <w:rFonts w:ascii="Arial" w:hAnsi="Arial" w:cs="Arial"/>
          <w:vanish/>
          <w:sz w:val="20"/>
          <w:szCs w:val="20"/>
        </w:rPr>
      </w:pPr>
    </w:p>
    <w:p w14:paraId="262BF25C" w14:textId="35EA107F" w:rsidR="00A01FA3" w:rsidRPr="008378E1" w:rsidRDefault="00A01FA3" w:rsidP="00A01FA3">
      <w:pPr>
        <w:spacing w:before="60" w:after="60" w:line="288" w:lineRule="auto"/>
        <w:jc w:val="both"/>
        <w:rPr>
          <w:rFonts w:ascii="Arial" w:hAnsi="Arial" w:cs="Arial"/>
          <w:sz w:val="20"/>
          <w:szCs w:val="20"/>
        </w:rPr>
      </w:pPr>
      <w:r w:rsidRPr="008378E1">
        <w:rPr>
          <w:rFonts w:ascii="Arial" w:hAnsi="Arial" w:cs="Arial"/>
          <w:sz w:val="20"/>
          <w:szCs w:val="20"/>
        </w:rPr>
        <w:t>5.1 The Bank may unilaterally terminate this Agreement before the date of expiry, declare all banking products, accrued interests and penalties owing hereunder immediately due and payable, and claim damages for full or partial default on this Agreement, whereas the Borrower(s) shall meet all these requirements if:</w:t>
      </w:r>
    </w:p>
    <w:p w14:paraId="7EFD6D0A" w14:textId="39C665DC" w:rsidR="00A01FA3" w:rsidRPr="008378E1" w:rsidRDefault="00A01FA3" w:rsidP="00A01FA3">
      <w:pPr>
        <w:spacing w:before="60" w:after="60" w:line="288" w:lineRule="auto"/>
        <w:jc w:val="both"/>
        <w:rPr>
          <w:rFonts w:ascii="Arial" w:hAnsi="Arial" w:cs="Arial"/>
          <w:sz w:val="20"/>
          <w:szCs w:val="20"/>
        </w:rPr>
      </w:pPr>
      <w:r w:rsidRPr="008378E1">
        <w:rPr>
          <w:rFonts w:ascii="Arial" w:hAnsi="Arial" w:cs="Arial"/>
          <w:sz w:val="20"/>
          <w:szCs w:val="20"/>
        </w:rPr>
        <w:t xml:space="preserve">5.1.1 The loan is not repaid in </w:t>
      </w:r>
      <w:proofErr w:type="gramStart"/>
      <w:r w:rsidRPr="008378E1">
        <w:rPr>
          <w:rFonts w:ascii="Arial" w:hAnsi="Arial" w:cs="Arial"/>
          <w:sz w:val="20"/>
          <w:szCs w:val="20"/>
        </w:rPr>
        <w:t>time</w:t>
      </w:r>
      <w:proofErr w:type="gramEnd"/>
      <w:r w:rsidRPr="008378E1">
        <w:rPr>
          <w:rFonts w:ascii="Arial" w:hAnsi="Arial" w:cs="Arial"/>
          <w:sz w:val="20"/>
          <w:szCs w:val="20"/>
        </w:rPr>
        <w:t xml:space="preserve"> or the loan is not used for the intended purpose;</w:t>
      </w:r>
    </w:p>
    <w:p w14:paraId="097C2399" w14:textId="47C138D6" w:rsidR="00A01FA3" w:rsidRPr="008378E1" w:rsidRDefault="00A01FA3" w:rsidP="00A01FA3">
      <w:pPr>
        <w:spacing w:before="60" w:after="60" w:line="288" w:lineRule="auto"/>
        <w:jc w:val="both"/>
        <w:rPr>
          <w:rFonts w:ascii="Arial" w:hAnsi="Arial" w:cs="Arial"/>
          <w:sz w:val="20"/>
          <w:szCs w:val="20"/>
        </w:rPr>
      </w:pPr>
      <w:r w:rsidRPr="008378E1">
        <w:rPr>
          <w:rFonts w:ascii="Arial" w:hAnsi="Arial" w:cs="Arial"/>
          <w:sz w:val="20"/>
          <w:szCs w:val="20"/>
        </w:rPr>
        <w:t>5.1.2 There is a default on obligations under this Agreement, also under Security Agreement and/or Guarantor’s Joint Liability Agreement, including by third parties;</w:t>
      </w:r>
    </w:p>
    <w:p w14:paraId="7A6E646B" w14:textId="6A18C029" w:rsidR="00A01FA3" w:rsidRPr="008378E1" w:rsidRDefault="00A01FA3" w:rsidP="00A01FA3">
      <w:pPr>
        <w:spacing w:before="60" w:after="60" w:line="288" w:lineRule="auto"/>
        <w:jc w:val="both"/>
        <w:rPr>
          <w:rFonts w:ascii="Arial" w:hAnsi="Arial" w:cs="Arial"/>
          <w:sz w:val="20"/>
          <w:szCs w:val="20"/>
        </w:rPr>
      </w:pPr>
      <w:r w:rsidRPr="008378E1">
        <w:rPr>
          <w:rFonts w:ascii="Arial" w:hAnsi="Arial" w:cs="Arial"/>
          <w:sz w:val="20"/>
          <w:szCs w:val="20"/>
        </w:rPr>
        <w:t>5.1.3 The material/financial condition of the Borrower or Joint Guarantor deteriorates (which includes the deprivation of property or restriction of the right to use), or is likely to deteriorate, and the Borrower fails to provide additional collateral;</w:t>
      </w:r>
    </w:p>
    <w:p w14:paraId="1A6FD03E" w14:textId="77777777" w:rsidR="00A01FA3" w:rsidRPr="008378E1" w:rsidRDefault="00A01FA3" w:rsidP="00A01FA3">
      <w:pPr>
        <w:spacing w:before="60" w:after="60" w:line="288" w:lineRule="auto"/>
        <w:jc w:val="both"/>
        <w:rPr>
          <w:rFonts w:ascii="Arial" w:hAnsi="Arial" w:cs="Arial"/>
          <w:sz w:val="20"/>
          <w:szCs w:val="20"/>
        </w:rPr>
      </w:pPr>
      <w:r w:rsidRPr="008378E1">
        <w:rPr>
          <w:rFonts w:ascii="Arial" w:hAnsi="Arial" w:cs="Arial"/>
          <w:sz w:val="20"/>
          <w:szCs w:val="20"/>
        </w:rPr>
        <w:t>5.1.4 The Borrower intends to deceive the Bank or provides the Bank with false/misleading information about the Borrower's obligations, economic and/or financial condition to get the loan, increase the amount of the loan and/or enjoy preferential conditions;</w:t>
      </w:r>
    </w:p>
    <w:p w14:paraId="780F53C7" w14:textId="1927350C" w:rsidR="00A01FA3" w:rsidRPr="008378E1" w:rsidRDefault="00A01FA3" w:rsidP="00A01FA3">
      <w:pPr>
        <w:spacing w:before="60" w:after="60" w:line="288" w:lineRule="auto"/>
        <w:jc w:val="both"/>
        <w:rPr>
          <w:rFonts w:ascii="Arial" w:hAnsi="Arial" w:cs="Arial"/>
          <w:sz w:val="20"/>
          <w:szCs w:val="20"/>
        </w:rPr>
      </w:pPr>
      <w:r w:rsidRPr="008378E1">
        <w:rPr>
          <w:rFonts w:ascii="Arial" w:hAnsi="Arial" w:cs="Arial"/>
          <w:sz w:val="20"/>
          <w:szCs w:val="20"/>
        </w:rPr>
        <w:t xml:space="preserve">5.1.5 The requirements provided for in paragraph 4.6 have been violated; </w:t>
      </w:r>
    </w:p>
    <w:p w14:paraId="4BB2127D" w14:textId="0AD0991C" w:rsidR="00A01FA3" w:rsidRPr="008378E1" w:rsidRDefault="00A01FA3" w:rsidP="00A01FA3">
      <w:pPr>
        <w:spacing w:before="60" w:after="60" w:line="288" w:lineRule="auto"/>
        <w:jc w:val="both"/>
        <w:rPr>
          <w:rFonts w:ascii="Arial" w:hAnsi="Arial" w:cs="Arial"/>
          <w:sz w:val="20"/>
          <w:szCs w:val="20"/>
          <w:u w:val="single"/>
        </w:rPr>
      </w:pPr>
      <w:r w:rsidRPr="008378E1">
        <w:rPr>
          <w:rFonts w:ascii="Arial" w:hAnsi="Arial" w:cs="Arial"/>
          <w:sz w:val="20"/>
          <w:szCs w:val="20"/>
        </w:rPr>
        <w:t>5.1.6 The terms of the Borrower's or joint debtor's deposit opened with the Bank are violated for any reason.</w:t>
      </w:r>
    </w:p>
    <w:p w14:paraId="5FEED909" w14:textId="77777777" w:rsidR="00A01FA3" w:rsidRPr="008378E1" w:rsidRDefault="00A01FA3" w:rsidP="00A01FA3">
      <w:pPr>
        <w:spacing w:before="60" w:after="60" w:line="288" w:lineRule="auto"/>
        <w:jc w:val="both"/>
        <w:rPr>
          <w:rFonts w:ascii="Arial" w:hAnsi="Arial" w:cs="Arial"/>
          <w:sz w:val="20"/>
          <w:szCs w:val="20"/>
          <w:u w:val="single"/>
        </w:rPr>
      </w:pPr>
    </w:p>
    <w:p w14:paraId="69091824" w14:textId="40A91B76" w:rsidR="00A01FA3" w:rsidRPr="008378E1" w:rsidRDefault="00A01FA3" w:rsidP="00A01FA3">
      <w:pPr>
        <w:spacing w:before="60" w:after="60" w:line="288" w:lineRule="auto"/>
        <w:jc w:val="both"/>
        <w:rPr>
          <w:rFonts w:ascii="Arial" w:hAnsi="Arial" w:cs="Arial"/>
          <w:b/>
          <w:sz w:val="20"/>
          <w:szCs w:val="20"/>
        </w:rPr>
      </w:pPr>
      <w:r w:rsidRPr="008378E1">
        <w:rPr>
          <w:rFonts w:ascii="Arial" w:hAnsi="Arial" w:cs="Arial"/>
          <w:b/>
          <w:sz w:val="20"/>
          <w:szCs w:val="20"/>
        </w:rPr>
        <w:t>Article 6</w:t>
      </w:r>
    </w:p>
    <w:p w14:paraId="5DF6EF98" w14:textId="77777777" w:rsidR="00263FB9" w:rsidRPr="008378E1" w:rsidRDefault="00A01FA3" w:rsidP="00263FB9">
      <w:pPr>
        <w:spacing w:before="60" w:after="60" w:line="288" w:lineRule="auto"/>
        <w:jc w:val="both"/>
        <w:rPr>
          <w:rFonts w:ascii="Arial" w:hAnsi="Arial" w:cs="Arial"/>
          <w:sz w:val="20"/>
          <w:szCs w:val="20"/>
        </w:rPr>
      </w:pPr>
      <w:r w:rsidRPr="008378E1">
        <w:rPr>
          <w:rFonts w:ascii="Arial" w:hAnsi="Arial" w:cs="Arial"/>
          <w:sz w:val="20"/>
          <w:szCs w:val="20"/>
        </w:rPr>
        <w:t>6.1</w:t>
      </w:r>
      <w:r w:rsidR="00263FB9" w:rsidRPr="008378E1">
        <w:rPr>
          <w:rFonts w:ascii="Arial" w:hAnsi="Arial" w:cs="Arial"/>
          <w:sz w:val="20"/>
          <w:szCs w:val="20"/>
        </w:rPr>
        <w:t xml:space="preserve"> The Borrower agrees that the Bank may enforce its </w:t>
      </w:r>
      <w:proofErr w:type="gramStart"/>
      <w:r w:rsidR="00263FB9" w:rsidRPr="008378E1">
        <w:rPr>
          <w:rFonts w:ascii="Arial" w:hAnsi="Arial" w:cs="Arial"/>
          <w:sz w:val="20"/>
          <w:szCs w:val="20"/>
        </w:rPr>
        <w:t>right</w:t>
      </w:r>
      <w:proofErr w:type="gramEnd"/>
      <w:r w:rsidR="00263FB9" w:rsidRPr="008378E1">
        <w:rPr>
          <w:rFonts w:ascii="Arial" w:hAnsi="Arial" w:cs="Arial"/>
          <w:sz w:val="20"/>
          <w:szCs w:val="20"/>
        </w:rPr>
        <w:t xml:space="preserve"> </w:t>
      </w:r>
      <w:proofErr w:type="gramStart"/>
      <w:r w:rsidR="00263FB9" w:rsidRPr="008378E1">
        <w:rPr>
          <w:rFonts w:ascii="Arial" w:hAnsi="Arial" w:cs="Arial"/>
          <w:sz w:val="20"/>
          <w:szCs w:val="20"/>
        </w:rPr>
        <w:t>in</w:t>
      </w:r>
      <w:proofErr w:type="gramEnd"/>
      <w:r w:rsidR="00263FB9" w:rsidRPr="008378E1">
        <w:rPr>
          <w:rFonts w:ascii="Arial" w:hAnsi="Arial" w:cs="Arial"/>
          <w:sz w:val="20"/>
          <w:szCs w:val="20"/>
        </w:rPr>
        <w:t xml:space="preserve"> any property (including unsecured property) owned by the Borrower; and that the enforcement will not necessarily apply firstly to the collateral items </w:t>
      </w:r>
      <w:proofErr w:type="gramStart"/>
      <w:r w:rsidR="00263FB9" w:rsidRPr="008378E1">
        <w:rPr>
          <w:rFonts w:ascii="Arial" w:hAnsi="Arial" w:cs="Arial"/>
          <w:sz w:val="20"/>
          <w:szCs w:val="20"/>
        </w:rPr>
        <w:t>in order to</w:t>
      </w:r>
      <w:proofErr w:type="gramEnd"/>
      <w:r w:rsidR="00263FB9" w:rsidRPr="008378E1">
        <w:rPr>
          <w:rFonts w:ascii="Arial" w:hAnsi="Arial" w:cs="Arial"/>
          <w:sz w:val="20"/>
          <w:szCs w:val="20"/>
        </w:rPr>
        <w:t xml:space="preserve"> satisfy the Bank’s claim against the Borrower. The Bank may decide to commence enforcement firstly against any other property owned by the Borrower.</w:t>
      </w:r>
    </w:p>
    <w:p w14:paraId="46A2463E" w14:textId="7B1D48D5" w:rsidR="00263FB9" w:rsidRPr="008378E1" w:rsidRDefault="00263FB9" w:rsidP="00263FB9">
      <w:pPr>
        <w:spacing w:before="60" w:after="60" w:line="288" w:lineRule="auto"/>
        <w:jc w:val="both"/>
        <w:rPr>
          <w:rFonts w:ascii="Arial" w:hAnsi="Arial" w:cs="Arial"/>
          <w:sz w:val="20"/>
          <w:szCs w:val="20"/>
        </w:rPr>
      </w:pPr>
      <w:r w:rsidRPr="008378E1">
        <w:rPr>
          <w:rFonts w:ascii="Arial" w:hAnsi="Arial" w:cs="Arial"/>
          <w:sz w:val="20"/>
          <w:szCs w:val="20"/>
        </w:rPr>
        <w:t xml:space="preserve">6.2 If the Borrower breaches (or fails to observe) the terms and conditions of this Agreement, the Bank </w:t>
      </w:r>
      <w:r w:rsidR="00EB3EAD" w:rsidRPr="008378E1">
        <w:rPr>
          <w:rFonts w:ascii="Arial" w:hAnsi="Arial" w:cs="Arial"/>
          <w:sz w:val="20"/>
          <w:szCs w:val="20"/>
        </w:rPr>
        <w:t xml:space="preserve">may </w:t>
      </w:r>
      <w:r w:rsidRPr="008378E1">
        <w:rPr>
          <w:rFonts w:ascii="Arial" w:hAnsi="Arial" w:cs="Arial"/>
          <w:sz w:val="20"/>
          <w:szCs w:val="20"/>
        </w:rPr>
        <w:t>enforce its security interest based on the agreements defined in Article 3 of this Agreement (which are</w:t>
      </w:r>
      <w:r w:rsidR="00EB3EAD" w:rsidRPr="008378E1">
        <w:rPr>
          <w:rFonts w:ascii="Arial" w:hAnsi="Arial" w:cs="Arial"/>
          <w:sz w:val="20"/>
          <w:szCs w:val="20"/>
        </w:rPr>
        <w:t xml:space="preserve"> an </w:t>
      </w:r>
      <w:r w:rsidRPr="008378E1">
        <w:rPr>
          <w:rFonts w:ascii="Arial" w:hAnsi="Arial" w:cs="Arial"/>
          <w:sz w:val="20"/>
          <w:szCs w:val="20"/>
        </w:rPr>
        <w:t>integral part hereof).</w:t>
      </w:r>
    </w:p>
    <w:p w14:paraId="64ACA6F4" w14:textId="77777777" w:rsidR="00263FB9" w:rsidRPr="008378E1" w:rsidRDefault="00263FB9" w:rsidP="00263FB9">
      <w:pPr>
        <w:spacing w:before="60" w:after="60" w:line="288" w:lineRule="auto"/>
        <w:jc w:val="both"/>
        <w:rPr>
          <w:rFonts w:ascii="Arial" w:hAnsi="Arial" w:cs="Arial"/>
          <w:sz w:val="20"/>
          <w:szCs w:val="20"/>
        </w:rPr>
      </w:pPr>
      <w:r w:rsidRPr="008378E1">
        <w:rPr>
          <w:rFonts w:ascii="Arial" w:hAnsi="Arial" w:cs="Arial"/>
          <w:sz w:val="20"/>
          <w:szCs w:val="20"/>
        </w:rPr>
        <w:t>6.3 If the proceeds from the sale of mortgaged/pledged property are not sufficient to cover the mortgage/pledge claim, the parties agree that the secured claim shall not be deemed to be satisfied in full but rather satisfied to the extent covered by the proceeds from the sale of the mortgaged/pledged property.</w:t>
      </w:r>
    </w:p>
    <w:p w14:paraId="7FD1C894" w14:textId="77777777" w:rsidR="009D32EE" w:rsidRPr="008378E1" w:rsidRDefault="009D32EE" w:rsidP="00263FB9">
      <w:pPr>
        <w:spacing w:before="60" w:after="60" w:line="288" w:lineRule="auto"/>
        <w:jc w:val="both"/>
        <w:rPr>
          <w:rFonts w:ascii="Arial" w:hAnsi="Arial" w:cs="Arial"/>
          <w:color w:val="FF0000"/>
          <w:sz w:val="20"/>
          <w:szCs w:val="20"/>
        </w:rPr>
      </w:pPr>
    </w:p>
    <w:p w14:paraId="2E08DCB7" w14:textId="3605C596" w:rsidR="009D32EE" w:rsidRPr="008378E1" w:rsidRDefault="009D32EE" w:rsidP="00263FB9">
      <w:pPr>
        <w:spacing w:before="60" w:after="60" w:line="288" w:lineRule="auto"/>
        <w:jc w:val="both"/>
        <w:rPr>
          <w:rFonts w:ascii="Arial" w:hAnsi="Arial" w:cs="Arial"/>
          <w:b/>
          <w:sz w:val="20"/>
          <w:szCs w:val="20"/>
        </w:rPr>
      </w:pPr>
      <w:r w:rsidRPr="008378E1">
        <w:rPr>
          <w:rFonts w:ascii="Arial" w:hAnsi="Arial" w:cs="Arial"/>
          <w:b/>
          <w:sz w:val="20"/>
          <w:szCs w:val="20"/>
        </w:rPr>
        <w:t>Article 7</w:t>
      </w:r>
    </w:p>
    <w:p w14:paraId="7D97BDDC" w14:textId="6301B484" w:rsidR="009D32EE" w:rsidRPr="008378E1" w:rsidRDefault="009D32EE" w:rsidP="009D32EE">
      <w:pPr>
        <w:spacing w:before="60" w:after="60" w:line="288" w:lineRule="auto"/>
        <w:jc w:val="both"/>
        <w:rPr>
          <w:rFonts w:ascii="Arial" w:hAnsi="Arial" w:cs="Arial"/>
          <w:sz w:val="20"/>
          <w:szCs w:val="20"/>
        </w:rPr>
      </w:pPr>
      <w:r w:rsidRPr="008378E1">
        <w:rPr>
          <w:rFonts w:ascii="Arial" w:hAnsi="Arial" w:cs="Arial"/>
          <w:sz w:val="20"/>
          <w:szCs w:val="20"/>
        </w:rPr>
        <w:t xml:space="preserve">7.1 Complaints can be submitted by filling out a free written or standard written complaint form (available at the Bank offices), as well as electronically, or by registering the complaint form on the Bank's official website at www.procreditbank.ge. Any complaint shall be responded to within no more than 1 (one) month from the receipt, after having reviewed it by the structural unit responsible for the protection of </w:t>
      </w:r>
      <w:r w:rsidR="00EB3EAD" w:rsidRPr="008378E1">
        <w:rPr>
          <w:rFonts w:ascii="Arial" w:hAnsi="Arial" w:cs="Arial"/>
          <w:sz w:val="20"/>
          <w:szCs w:val="20"/>
        </w:rPr>
        <w:t xml:space="preserve">customer </w:t>
      </w:r>
      <w:r w:rsidRPr="008378E1">
        <w:rPr>
          <w:rFonts w:ascii="Arial" w:hAnsi="Arial" w:cs="Arial"/>
          <w:sz w:val="20"/>
          <w:szCs w:val="20"/>
        </w:rPr>
        <w:t>rights at the Bank.</w:t>
      </w:r>
    </w:p>
    <w:p w14:paraId="415BAA44" w14:textId="6D5E32CB" w:rsidR="009D32EE" w:rsidRPr="008378E1" w:rsidRDefault="009D32EE" w:rsidP="009D32EE">
      <w:pPr>
        <w:spacing w:before="60" w:after="60" w:line="288" w:lineRule="auto"/>
        <w:jc w:val="both"/>
        <w:rPr>
          <w:rFonts w:ascii="Arial" w:hAnsi="Arial" w:cs="Arial"/>
          <w:sz w:val="20"/>
          <w:szCs w:val="20"/>
          <w:lang w:val="ka-GE"/>
        </w:rPr>
      </w:pPr>
      <w:r w:rsidRPr="008378E1">
        <w:rPr>
          <w:rFonts w:ascii="Arial" w:hAnsi="Arial" w:cs="Arial"/>
          <w:sz w:val="20"/>
          <w:szCs w:val="20"/>
        </w:rPr>
        <w:lastRenderedPageBreak/>
        <w:t xml:space="preserve">7.2 </w:t>
      </w:r>
      <w:r w:rsidR="005852BF" w:rsidRPr="008378E1">
        <w:rPr>
          <w:rFonts w:ascii="Arial" w:hAnsi="Arial" w:cs="Arial"/>
          <w:sz w:val="20"/>
          <w:szCs w:val="20"/>
        </w:rPr>
        <w:t>(deleted)</w:t>
      </w:r>
      <w:r w:rsidR="005852BF" w:rsidRPr="008378E1">
        <w:rPr>
          <w:rStyle w:val="FootnoteReference"/>
          <w:rFonts w:ascii="Arial" w:hAnsi="Arial" w:cs="Arial"/>
          <w:sz w:val="20"/>
          <w:szCs w:val="20"/>
        </w:rPr>
        <w:footnoteReference w:id="25"/>
      </w:r>
      <w:r w:rsidR="005852BF" w:rsidRPr="008378E1">
        <w:rPr>
          <w:rFonts w:ascii="Arial" w:hAnsi="Arial" w:cs="Arial"/>
          <w:sz w:val="20"/>
          <w:szCs w:val="20"/>
        </w:rPr>
        <w:t xml:space="preserve"> (All disputes arising out of or in connection with this Agreement shall be settled by the courts of law of Georgia at the Bank's place of business, according to applicable legislation)</w:t>
      </w:r>
      <w:r w:rsidR="005852BF" w:rsidRPr="008378E1">
        <w:rPr>
          <w:rStyle w:val="FootnoteReference"/>
          <w:rFonts w:ascii="Arial" w:hAnsi="Arial" w:cs="Arial"/>
          <w:sz w:val="20"/>
          <w:szCs w:val="20"/>
        </w:rPr>
        <w:footnoteReference w:id="26"/>
      </w:r>
      <w:r w:rsidR="005852BF" w:rsidRPr="008378E1">
        <w:rPr>
          <w:rFonts w:ascii="Arial" w:hAnsi="Arial" w:cs="Arial"/>
          <w:sz w:val="20"/>
          <w:szCs w:val="20"/>
        </w:rPr>
        <w:t>.</w:t>
      </w:r>
    </w:p>
    <w:p w14:paraId="749FCA97" w14:textId="77777777" w:rsidR="009D32EE" w:rsidRPr="008378E1" w:rsidRDefault="009D32EE" w:rsidP="009D32EE">
      <w:pPr>
        <w:spacing w:before="60" w:after="60" w:line="288" w:lineRule="auto"/>
        <w:jc w:val="both"/>
        <w:rPr>
          <w:rFonts w:ascii="Arial" w:hAnsi="Arial" w:cs="Arial"/>
          <w:sz w:val="20"/>
          <w:szCs w:val="20"/>
        </w:rPr>
      </w:pPr>
      <w:r w:rsidRPr="008378E1">
        <w:rPr>
          <w:rFonts w:ascii="Arial" w:hAnsi="Arial" w:cs="Arial"/>
          <w:sz w:val="20"/>
          <w:szCs w:val="20"/>
        </w:rPr>
        <w:t xml:space="preserve">7.3 There is no obligation of notification if the terms and conditions are changed in </w:t>
      </w:r>
      <w:proofErr w:type="spellStart"/>
      <w:r w:rsidRPr="008378E1">
        <w:rPr>
          <w:rFonts w:ascii="Arial" w:hAnsi="Arial" w:cs="Arial"/>
          <w:sz w:val="20"/>
          <w:szCs w:val="20"/>
        </w:rPr>
        <w:t>favour</w:t>
      </w:r>
      <w:proofErr w:type="spellEnd"/>
      <w:r w:rsidRPr="008378E1">
        <w:rPr>
          <w:rFonts w:ascii="Arial" w:hAnsi="Arial" w:cs="Arial"/>
          <w:sz w:val="20"/>
          <w:szCs w:val="20"/>
        </w:rPr>
        <w:t xml:space="preserve"> of the Borrower.</w:t>
      </w:r>
    </w:p>
    <w:p w14:paraId="312C0588" w14:textId="77777777" w:rsidR="009D32EE" w:rsidRPr="008378E1" w:rsidRDefault="009D32EE" w:rsidP="009D32EE">
      <w:pPr>
        <w:spacing w:before="60" w:after="60" w:line="288" w:lineRule="auto"/>
        <w:jc w:val="both"/>
        <w:rPr>
          <w:rFonts w:ascii="Arial" w:hAnsi="Arial" w:cs="Arial"/>
          <w:sz w:val="20"/>
          <w:szCs w:val="20"/>
        </w:rPr>
      </w:pPr>
      <w:r w:rsidRPr="008378E1">
        <w:rPr>
          <w:rFonts w:ascii="Arial" w:hAnsi="Arial" w:cs="Arial"/>
          <w:sz w:val="20"/>
          <w:szCs w:val="20"/>
        </w:rPr>
        <w:t xml:space="preserve">7.4 Any changes or additions to this Agreement shall be made in writing. However, adherence to the written form requirement and/or notification of changes/additions shall not be mandatory when the changes are made in </w:t>
      </w:r>
      <w:proofErr w:type="spellStart"/>
      <w:r w:rsidRPr="008378E1">
        <w:rPr>
          <w:rFonts w:ascii="Arial" w:hAnsi="Arial" w:cs="Arial"/>
          <w:sz w:val="20"/>
          <w:szCs w:val="20"/>
        </w:rPr>
        <w:t>favour</w:t>
      </w:r>
      <w:proofErr w:type="spellEnd"/>
      <w:r w:rsidRPr="008378E1">
        <w:rPr>
          <w:rFonts w:ascii="Arial" w:hAnsi="Arial" w:cs="Arial"/>
          <w:sz w:val="20"/>
          <w:szCs w:val="20"/>
        </w:rPr>
        <w:t xml:space="preserve"> of the Borrower. The Bank shall also be authorized to unilaterally make changes and/or additions to the Agreement if the Borrower, Co-borrower, Joint Guarantor (if the loan is secured by joint guarantee) and/or the owner of collateral does not fulfill the contractual obligation.</w:t>
      </w:r>
    </w:p>
    <w:p w14:paraId="00DD03DC" w14:textId="77777777" w:rsidR="009D32EE" w:rsidRPr="008378E1" w:rsidRDefault="009D32EE" w:rsidP="009D32EE">
      <w:pPr>
        <w:spacing w:before="60" w:after="60" w:line="288" w:lineRule="auto"/>
        <w:jc w:val="both"/>
        <w:rPr>
          <w:rFonts w:ascii="Arial" w:hAnsi="Arial" w:cs="Arial"/>
          <w:sz w:val="20"/>
          <w:szCs w:val="20"/>
        </w:rPr>
      </w:pPr>
      <w:r w:rsidRPr="008378E1">
        <w:rPr>
          <w:rFonts w:ascii="Arial" w:hAnsi="Arial" w:cs="Arial"/>
          <w:sz w:val="20"/>
          <w:szCs w:val="20"/>
        </w:rPr>
        <w:t xml:space="preserve">7.5 'Additional Contractual Conditions' defining various conditions and rights/obligations of the parties shall also apply to this Agreement. 'Additional Contractual Conditions' constitute an integral part of this Agreement and are binding upon the parties. 'Additional Contractual Conditions' are available both at the Bank offices and on the Bank website at </w:t>
      </w:r>
      <w:hyperlink r:id="rId15" w:history="1">
        <w:r w:rsidRPr="008378E1">
          <w:rPr>
            <w:rStyle w:val="Hyperlink"/>
            <w:rFonts w:ascii="Arial" w:hAnsi="Arial" w:cs="Arial"/>
            <w:noProof/>
            <w:sz w:val="20"/>
            <w:szCs w:val="20"/>
            <w:lang w:val="ka-GE"/>
          </w:rPr>
          <w:t>www.procreditbank.ge</w:t>
        </w:r>
      </w:hyperlink>
      <w:r w:rsidRPr="008378E1">
        <w:rPr>
          <w:rFonts w:ascii="Arial" w:hAnsi="Arial" w:cs="Arial"/>
          <w:sz w:val="20"/>
          <w:szCs w:val="20"/>
        </w:rPr>
        <w:t>. By signing the Agreement, the Borrower confirms that he has read, understands and accepts the 'Additional Contractual Conditions', has no claims and agrees to comply with them.</w:t>
      </w:r>
    </w:p>
    <w:p w14:paraId="39E9AD0B" w14:textId="7391F30D" w:rsidR="009D32EE" w:rsidRPr="008378E1" w:rsidRDefault="009D32EE" w:rsidP="009D32EE">
      <w:pPr>
        <w:spacing w:before="60" w:after="60" w:line="288" w:lineRule="auto"/>
        <w:jc w:val="both"/>
        <w:rPr>
          <w:rFonts w:ascii="Arial" w:hAnsi="Arial" w:cs="Arial"/>
          <w:sz w:val="20"/>
          <w:szCs w:val="20"/>
        </w:rPr>
      </w:pPr>
      <w:r w:rsidRPr="008378E1">
        <w:rPr>
          <w:rFonts w:ascii="Arial" w:hAnsi="Arial" w:cs="Arial"/>
          <w:sz w:val="20"/>
          <w:szCs w:val="20"/>
        </w:rPr>
        <w:t xml:space="preserve">7.6 The Bank </w:t>
      </w:r>
      <w:r w:rsidR="00EB3EAD" w:rsidRPr="008378E1">
        <w:rPr>
          <w:rFonts w:ascii="Arial" w:hAnsi="Arial" w:cs="Arial"/>
          <w:sz w:val="20"/>
          <w:szCs w:val="20"/>
        </w:rPr>
        <w:t>may</w:t>
      </w:r>
      <w:r w:rsidRPr="008378E1">
        <w:rPr>
          <w:rFonts w:ascii="Arial" w:hAnsi="Arial" w:cs="Arial"/>
          <w:sz w:val="20"/>
          <w:szCs w:val="20"/>
        </w:rPr>
        <w:t xml:space="preserve"> process any (including banking, commercial, personal and biometric) data of the Borrower(s) under the procedure defined in and for the purposes of the 'Additional Contractual Conditions', inter alia, request information from JSC </w:t>
      </w:r>
      <w:proofErr w:type="spellStart"/>
      <w:r w:rsidRPr="008378E1">
        <w:rPr>
          <w:rFonts w:ascii="Arial" w:hAnsi="Arial" w:cs="Arial"/>
          <w:sz w:val="20"/>
          <w:szCs w:val="20"/>
        </w:rPr>
        <w:t>CreditInfo</w:t>
      </w:r>
      <w:proofErr w:type="spellEnd"/>
      <w:r w:rsidRPr="008378E1">
        <w:rPr>
          <w:rFonts w:ascii="Arial" w:hAnsi="Arial" w:cs="Arial"/>
          <w:sz w:val="20"/>
          <w:szCs w:val="20"/>
        </w:rPr>
        <w:t xml:space="preserve"> Georgia, transmit information about the Borrower and/or this Agreement/banking product to JSC </w:t>
      </w:r>
      <w:proofErr w:type="spellStart"/>
      <w:r w:rsidRPr="008378E1">
        <w:rPr>
          <w:rFonts w:ascii="Arial" w:hAnsi="Arial" w:cs="Arial"/>
          <w:sz w:val="20"/>
          <w:szCs w:val="20"/>
        </w:rPr>
        <w:t>CreditInfo</w:t>
      </w:r>
      <w:proofErr w:type="spellEnd"/>
      <w:r w:rsidRPr="008378E1">
        <w:rPr>
          <w:rFonts w:ascii="Arial" w:hAnsi="Arial" w:cs="Arial"/>
          <w:sz w:val="20"/>
          <w:szCs w:val="20"/>
        </w:rPr>
        <w:t xml:space="preserve"> Georgia, receive the Borrower's personal data from the LEPL Public Service Development Agency.</w:t>
      </w:r>
    </w:p>
    <w:p w14:paraId="54A05996" w14:textId="77777777" w:rsidR="009D32EE" w:rsidRPr="008378E1" w:rsidRDefault="009D32EE" w:rsidP="009D32EE">
      <w:pPr>
        <w:spacing w:before="60" w:after="60" w:line="288" w:lineRule="auto"/>
        <w:jc w:val="both"/>
        <w:rPr>
          <w:rFonts w:ascii="Arial" w:hAnsi="Arial" w:cs="Arial"/>
          <w:sz w:val="20"/>
          <w:szCs w:val="20"/>
        </w:rPr>
      </w:pPr>
      <w:r w:rsidRPr="008378E1">
        <w:rPr>
          <w:rFonts w:ascii="Arial" w:hAnsi="Arial" w:cs="Arial"/>
          <w:sz w:val="20"/>
          <w:szCs w:val="20"/>
        </w:rPr>
        <w:t>7.7 Any electronic signature, confirmation of the transaction by the signatory through Internet Banking agreed through email and/or any other reliable means of communication agreed between the parties, shall have the same legal force as the personal signature on the material document and the transaction shall be valid from the moment of confirmation. Confirmation of the transaction in this form cannot be made disputed due to the absence of a physical signature on the material document.</w:t>
      </w:r>
    </w:p>
    <w:p w14:paraId="2699A596" w14:textId="77777777" w:rsidR="009D32EE" w:rsidRPr="008378E1" w:rsidRDefault="009D32EE" w:rsidP="009D32EE">
      <w:pPr>
        <w:spacing w:before="60" w:after="60" w:line="288" w:lineRule="auto"/>
        <w:jc w:val="both"/>
        <w:rPr>
          <w:rFonts w:ascii="Arial" w:hAnsi="Arial" w:cs="Arial"/>
          <w:sz w:val="20"/>
          <w:szCs w:val="20"/>
        </w:rPr>
      </w:pPr>
      <w:r w:rsidRPr="008378E1">
        <w:rPr>
          <w:rFonts w:ascii="Arial" w:hAnsi="Arial" w:cs="Arial"/>
          <w:sz w:val="20"/>
          <w:szCs w:val="20"/>
        </w:rPr>
        <w:t>7.8 In case of significant changes to the terms and conditions of the Agreement, the customer shall be informed at least 2 (two) months before the change, and in case of price increase of other financial product - no less than one month in advance by letter, e-mail, Internet Banking, text message service or phone call.</w:t>
      </w:r>
    </w:p>
    <w:p w14:paraId="6F723A04" w14:textId="1C572A91" w:rsidR="009D32EE" w:rsidRPr="008378E1" w:rsidRDefault="009D32EE" w:rsidP="009D32EE">
      <w:pPr>
        <w:spacing w:before="60" w:after="60" w:line="288" w:lineRule="auto"/>
        <w:jc w:val="both"/>
        <w:rPr>
          <w:rFonts w:ascii="Arial" w:hAnsi="Arial" w:cs="Arial"/>
          <w:sz w:val="20"/>
          <w:szCs w:val="20"/>
        </w:rPr>
      </w:pPr>
      <w:r w:rsidRPr="008378E1">
        <w:rPr>
          <w:rFonts w:ascii="Arial" w:hAnsi="Arial" w:cs="Arial"/>
          <w:sz w:val="20"/>
          <w:szCs w:val="20"/>
        </w:rPr>
        <w:t xml:space="preserve">7.9 The supervisory body of the Bank is the National Bank of Georgia, domiciled at No </w:t>
      </w:r>
      <w:r w:rsidR="00B8051D" w:rsidRPr="008378E1">
        <w:rPr>
          <w:rFonts w:ascii="Arial" w:hAnsi="Arial" w:cs="Arial"/>
          <w:sz w:val="20"/>
          <w:szCs w:val="20"/>
        </w:rPr>
        <w:t>1</w:t>
      </w:r>
      <w:r w:rsidRPr="008378E1">
        <w:rPr>
          <w:rFonts w:ascii="Arial" w:hAnsi="Arial" w:cs="Arial"/>
          <w:sz w:val="20"/>
          <w:szCs w:val="20"/>
        </w:rPr>
        <w:t xml:space="preserve"> </w:t>
      </w:r>
      <w:r w:rsidR="00B8051D" w:rsidRPr="008378E1">
        <w:rPr>
          <w:rFonts w:ascii="Arial" w:hAnsi="Arial" w:cs="Arial"/>
          <w:sz w:val="20"/>
          <w:szCs w:val="20"/>
        </w:rPr>
        <w:t xml:space="preserve">Zviad Gamsakhurdia </w:t>
      </w:r>
      <w:r w:rsidRPr="008378E1">
        <w:rPr>
          <w:rFonts w:ascii="Arial" w:hAnsi="Arial" w:cs="Arial"/>
          <w:sz w:val="20"/>
          <w:szCs w:val="20"/>
        </w:rPr>
        <w:t xml:space="preserve">Sanapiro, Tbilisi. </w:t>
      </w:r>
    </w:p>
    <w:p w14:paraId="0C289315" w14:textId="1855696F" w:rsidR="009D32EE" w:rsidRPr="008378E1" w:rsidRDefault="009D32EE" w:rsidP="009D32EE">
      <w:pPr>
        <w:spacing w:before="60" w:after="60" w:line="288" w:lineRule="auto"/>
        <w:jc w:val="both"/>
        <w:rPr>
          <w:rFonts w:ascii="Arial" w:hAnsi="Arial" w:cs="Arial"/>
          <w:sz w:val="20"/>
          <w:szCs w:val="20"/>
        </w:rPr>
      </w:pPr>
      <w:r w:rsidRPr="008378E1">
        <w:rPr>
          <w:rFonts w:ascii="Arial" w:hAnsi="Arial" w:cs="Arial"/>
          <w:sz w:val="20"/>
          <w:szCs w:val="20"/>
        </w:rPr>
        <w:t xml:space="preserve">7.10 The Borrower declares </w:t>
      </w:r>
      <w:r w:rsidR="00EB3EAD" w:rsidRPr="008378E1">
        <w:rPr>
          <w:rFonts w:ascii="Arial" w:hAnsi="Arial" w:cs="Arial"/>
          <w:sz w:val="20"/>
          <w:szCs w:val="20"/>
        </w:rPr>
        <w:t>to have</w:t>
      </w:r>
      <w:r w:rsidRPr="008378E1">
        <w:rPr>
          <w:rFonts w:ascii="Arial" w:hAnsi="Arial" w:cs="Arial"/>
          <w:sz w:val="20"/>
          <w:szCs w:val="20"/>
        </w:rPr>
        <w:t xml:space="preserve"> read the terms and conditions of personal data processing available in the branch/on the </w:t>
      </w:r>
      <w:proofErr w:type="gramStart"/>
      <w:r w:rsidRPr="008378E1">
        <w:rPr>
          <w:rFonts w:ascii="Arial" w:hAnsi="Arial" w:cs="Arial"/>
          <w:sz w:val="20"/>
          <w:szCs w:val="20"/>
        </w:rPr>
        <w:t>website of the Bank</w:t>
      </w:r>
      <w:proofErr w:type="gramEnd"/>
      <w:r w:rsidRPr="008378E1">
        <w:rPr>
          <w:rFonts w:ascii="Arial" w:hAnsi="Arial" w:cs="Arial"/>
          <w:sz w:val="20"/>
          <w:szCs w:val="20"/>
        </w:rPr>
        <w:t xml:space="preserve"> and gives his consent to process his personal data to the extent necessary.</w:t>
      </w:r>
    </w:p>
    <w:p w14:paraId="4FD4FE58" w14:textId="6FE9DE03" w:rsidR="00B258E2" w:rsidRPr="008378E1" w:rsidRDefault="00B258E2" w:rsidP="009D32EE">
      <w:pPr>
        <w:spacing w:before="60" w:after="60" w:line="288" w:lineRule="auto"/>
        <w:jc w:val="both"/>
        <w:rPr>
          <w:rFonts w:ascii="Arial" w:hAnsi="Arial" w:cs="Arial"/>
          <w:sz w:val="20"/>
          <w:szCs w:val="20"/>
        </w:rPr>
      </w:pPr>
      <w:bookmarkStart w:id="13" w:name="_Hlk203403932"/>
      <w:r w:rsidRPr="008378E1">
        <w:rPr>
          <w:rFonts w:ascii="Arial" w:hAnsi="Arial" w:cs="Arial"/>
          <w:sz w:val="20"/>
          <w:szCs w:val="20"/>
        </w:rPr>
        <w:t xml:space="preserve">7.10 </w:t>
      </w:r>
      <w:bookmarkStart w:id="14" w:name="_Hlk203403127"/>
      <w:bookmarkStart w:id="15" w:name="_Hlk203403381"/>
      <w:r w:rsidRPr="008378E1">
        <w:rPr>
          <w:rFonts w:ascii="Arial" w:hAnsi="Arial" w:cs="Arial"/>
          <w:sz w:val="20"/>
          <w:szCs w:val="20"/>
        </w:rPr>
        <w:t xml:space="preserve">The borrowers confirm that they are aware of the terms and conditions governing the processing of their personal data, as set out in the branch/on the bank's website, and consent to the processing of their personal data to the extent necessary for the purposes set out in this document. </w:t>
      </w:r>
      <w:r w:rsidRPr="008378E1">
        <w:rPr>
          <w:rStyle w:val="FootnoteReference"/>
          <w:rFonts w:ascii="Arial" w:hAnsi="Arial" w:cs="Arial"/>
          <w:sz w:val="20"/>
          <w:szCs w:val="20"/>
        </w:rPr>
        <w:footnoteReference w:id="27"/>
      </w:r>
      <w:bookmarkEnd w:id="13"/>
      <w:bookmarkEnd w:id="14"/>
    </w:p>
    <w:bookmarkEnd w:id="15"/>
    <w:p w14:paraId="0B9F4833" w14:textId="77777777" w:rsidR="009D32EE" w:rsidRPr="008378E1" w:rsidRDefault="009D32EE" w:rsidP="009D32EE">
      <w:pPr>
        <w:spacing w:before="60" w:after="60" w:line="288" w:lineRule="auto"/>
        <w:jc w:val="both"/>
        <w:rPr>
          <w:rFonts w:ascii="Arial" w:hAnsi="Arial" w:cs="Arial"/>
          <w:sz w:val="20"/>
          <w:szCs w:val="20"/>
        </w:rPr>
      </w:pPr>
      <w:r w:rsidRPr="008378E1">
        <w:rPr>
          <w:rFonts w:ascii="Arial" w:hAnsi="Arial" w:cs="Arial"/>
          <w:sz w:val="20"/>
          <w:szCs w:val="20"/>
        </w:rPr>
        <w:t>7.11 This Agreement is entered into by and between the parties in two equally binding copies. One copy shall be kept with the Bank and the other shall be given to the party (parties).</w:t>
      </w:r>
    </w:p>
    <w:p w14:paraId="24A056BB" w14:textId="77777777" w:rsidR="00A15E89" w:rsidRPr="008378E1" w:rsidRDefault="00A15E89" w:rsidP="009D32EE">
      <w:pPr>
        <w:spacing w:before="60" w:after="60" w:line="288" w:lineRule="auto"/>
        <w:jc w:val="both"/>
        <w:rPr>
          <w:rFonts w:ascii="Arial" w:hAnsi="Arial" w:cs="Arial"/>
          <w:color w:val="FF0000"/>
          <w:sz w:val="20"/>
          <w:szCs w:val="20"/>
        </w:rPr>
      </w:pPr>
    </w:p>
    <w:p w14:paraId="47F2D57B" w14:textId="7CBCE8E0" w:rsidR="005852BF" w:rsidRPr="008378E1" w:rsidRDefault="005852BF" w:rsidP="005852BF">
      <w:pPr>
        <w:pStyle w:val="ydpb4d90620yiv3496743392ydp4662ba54msonormal"/>
        <w:shd w:val="clear" w:color="auto" w:fill="FFFFFF"/>
        <w:spacing w:before="60" w:beforeAutospacing="0" w:after="60" w:afterAutospacing="0" w:line="288" w:lineRule="auto"/>
        <w:jc w:val="both"/>
        <w:rPr>
          <w:rFonts w:ascii="Arial" w:hAnsi="Arial" w:cs="Arial"/>
          <w:b/>
          <w:bCs/>
          <w:sz w:val="20"/>
          <w:szCs w:val="20"/>
        </w:rPr>
      </w:pPr>
      <w:r w:rsidRPr="008378E1">
        <w:rPr>
          <w:rFonts w:ascii="Arial" w:hAnsi="Arial" w:cs="Arial"/>
          <w:b/>
          <w:bCs/>
          <w:sz w:val="20"/>
          <w:szCs w:val="20"/>
        </w:rPr>
        <w:t>Article 8.</w:t>
      </w:r>
    </w:p>
    <w:p w14:paraId="49F4A22E" w14:textId="3FA14ADA" w:rsidR="005852BF" w:rsidRPr="008378E1" w:rsidRDefault="005852BF" w:rsidP="005852BF">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r w:rsidRPr="008378E1">
        <w:rPr>
          <w:rFonts w:ascii="Arial" w:hAnsi="Arial" w:cs="Arial"/>
          <w:sz w:val="20"/>
          <w:szCs w:val="20"/>
        </w:rPr>
        <w:t>8.1. If this agreement is executed in Western Georgia, encompassing the territory of the Autonomous Republic of Ajara, Guria, Imereti, Racha-Lechkhumi and Kvemo Svaneti, Samegrelo, Zemo Svaneti, and the Autonomous Republic of Abkhazia, any disputes arising from this agreement (including but not limited to disputes concerning non-fulfillment, cancellation, termination, invalidity of the agreement's terms, the existence, validity, and termination of the arbitration agreement) shall be submitted to permanent arbitration in the following manner:</w:t>
      </w:r>
    </w:p>
    <w:p w14:paraId="48FE9806" w14:textId="2FFBD494" w:rsidR="005852BF" w:rsidRPr="008378E1" w:rsidRDefault="005852BF" w:rsidP="005852BF">
      <w:pPr>
        <w:spacing w:after="0" w:line="240" w:lineRule="auto"/>
        <w:ind w:left="284"/>
        <w:jc w:val="both"/>
        <w:rPr>
          <w:rFonts w:ascii="Arial" w:eastAsia="Times New Roman" w:hAnsi="Arial" w:cs="Arial"/>
          <w:sz w:val="20"/>
          <w:szCs w:val="20"/>
        </w:rPr>
      </w:pPr>
      <w:r w:rsidRPr="008378E1">
        <w:rPr>
          <w:rFonts w:ascii="Arial" w:eastAsia="Times New Roman" w:hAnsi="Arial" w:cs="Arial"/>
          <w:sz w:val="20"/>
          <w:szCs w:val="20"/>
        </w:rPr>
        <w:t>8.1.1 The dispute shall be reviewed and resolved by Arbitrage House LLC (ID No. 411322359);</w:t>
      </w:r>
    </w:p>
    <w:p w14:paraId="6A1B0BCC" w14:textId="6BE344F9" w:rsidR="005852BF" w:rsidRPr="008378E1" w:rsidRDefault="005852BF" w:rsidP="005852BF">
      <w:pPr>
        <w:spacing w:after="0" w:line="240" w:lineRule="auto"/>
        <w:ind w:left="284"/>
        <w:jc w:val="both"/>
        <w:rPr>
          <w:rFonts w:ascii="Arial" w:eastAsia="Times New Roman" w:hAnsi="Arial" w:cs="Arial"/>
          <w:sz w:val="20"/>
          <w:szCs w:val="20"/>
        </w:rPr>
      </w:pPr>
      <w:r w:rsidRPr="008378E1">
        <w:rPr>
          <w:rFonts w:ascii="Arial" w:eastAsia="Times New Roman" w:hAnsi="Arial" w:cs="Arial"/>
          <w:sz w:val="20"/>
          <w:szCs w:val="20"/>
        </w:rPr>
        <w:t xml:space="preserve">8.1.2 Should Arbitrage House LLC be dissolved, suspended/ceased to operate, or unwilling to address the dispute at the time of arbitration claim/petition submission, the dispute shall be </w:t>
      </w:r>
      <w:r w:rsidRPr="008378E1">
        <w:rPr>
          <w:rFonts w:ascii="Arial" w:hAnsi="Arial" w:cs="Arial"/>
          <w:sz w:val="20"/>
          <w:szCs w:val="20"/>
        </w:rPr>
        <w:t xml:space="preserve">escalated </w:t>
      </w:r>
      <w:r w:rsidRPr="008378E1">
        <w:rPr>
          <w:rFonts w:ascii="Arial" w:eastAsia="Times New Roman" w:hAnsi="Arial" w:cs="Arial"/>
          <w:sz w:val="20"/>
          <w:szCs w:val="20"/>
        </w:rPr>
        <w:t>to Tbilisi Arbitration Institute LLC for consideration and resolution (ID No. 205273005);</w:t>
      </w:r>
    </w:p>
    <w:p w14:paraId="2AA08759" w14:textId="2C8A74D2" w:rsidR="005852BF" w:rsidRPr="008378E1" w:rsidRDefault="005852BF" w:rsidP="005852BF">
      <w:pPr>
        <w:spacing w:after="0" w:line="240" w:lineRule="auto"/>
        <w:ind w:left="284"/>
        <w:jc w:val="both"/>
        <w:rPr>
          <w:rFonts w:ascii="Arial" w:eastAsia="Times New Roman" w:hAnsi="Arial" w:cs="Arial"/>
          <w:sz w:val="20"/>
          <w:szCs w:val="20"/>
        </w:rPr>
      </w:pPr>
      <w:r w:rsidRPr="008378E1">
        <w:rPr>
          <w:rFonts w:ascii="Arial" w:eastAsia="Times New Roman" w:hAnsi="Arial" w:cs="Arial"/>
          <w:sz w:val="20"/>
          <w:szCs w:val="20"/>
        </w:rPr>
        <w:t xml:space="preserve">8.1.3 In the </w:t>
      </w:r>
      <w:proofErr w:type="gramStart"/>
      <w:r w:rsidRPr="008378E1">
        <w:rPr>
          <w:rFonts w:ascii="Arial" w:eastAsia="Times New Roman" w:hAnsi="Arial" w:cs="Arial"/>
          <w:sz w:val="20"/>
          <w:szCs w:val="20"/>
        </w:rPr>
        <w:t>aforementioned circumstance</w:t>
      </w:r>
      <w:proofErr w:type="gramEnd"/>
      <w:r w:rsidRPr="008378E1">
        <w:rPr>
          <w:rFonts w:ascii="Arial" w:eastAsia="Times New Roman" w:hAnsi="Arial" w:cs="Arial"/>
          <w:sz w:val="20"/>
          <w:szCs w:val="20"/>
        </w:rPr>
        <w:t>, the location for dispute resolution shall be the city of Kutaisi;</w:t>
      </w:r>
    </w:p>
    <w:p w14:paraId="6B752CEF" w14:textId="45D9B966" w:rsidR="005852BF" w:rsidRPr="008378E1" w:rsidRDefault="005852BF" w:rsidP="005852BF">
      <w:pPr>
        <w:pStyle w:val="ydpb4d90620yiv3496743392ydp4662ba54msolistparagraph"/>
        <w:shd w:val="clear" w:color="auto" w:fill="FFFFFF"/>
        <w:spacing w:before="60" w:beforeAutospacing="0" w:after="60" w:afterAutospacing="0" w:line="288" w:lineRule="auto"/>
        <w:ind w:left="284"/>
        <w:jc w:val="both"/>
        <w:rPr>
          <w:rFonts w:ascii="Arial" w:hAnsi="Arial" w:cs="Arial"/>
          <w:sz w:val="20"/>
          <w:szCs w:val="20"/>
        </w:rPr>
      </w:pPr>
      <w:r w:rsidRPr="008378E1">
        <w:rPr>
          <w:rFonts w:ascii="Arial" w:hAnsi="Arial" w:cs="Arial"/>
          <w:sz w:val="20"/>
          <w:szCs w:val="20"/>
        </w:rPr>
        <w:lastRenderedPageBreak/>
        <w:t xml:space="preserve">8.1.4 Should both </w:t>
      </w:r>
      <w:proofErr w:type="gramStart"/>
      <w:r w:rsidRPr="008378E1">
        <w:rPr>
          <w:rFonts w:ascii="Arial" w:hAnsi="Arial" w:cs="Arial"/>
          <w:sz w:val="20"/>
          <w:szCs w:val="20"/>
        </w:rPr>
        <w:t>aforementioned arbitral</w:t>
      </w:r>
      <w:proofErr w:type="gramEnd"/>
      <w:r w:rsidRPr="008378E1">
        <w:rPr>
          <w:rFonts w:ascii="Arial" w:hAnsi="Arial" w:cs="Arial"/>
          <w:sz w:val="20"/>
          <w:szCs w:val="20"/>
        </w:rPr>
        <w:t xml:space="preserve"> authorities be dissolved, suspended/ceased to operate, or unwilling to address the dispute at the time of arbitration claim/petition submission, the dispute shall be escalated to the general courts of Georgia for consideration and resolution, under the relevant legislation of Georgia, contingent upon the bank's location.</w:t>
      </w:r>
    </w:p>
    <w:p w14:paraId="0949B13B" w14:textId="250F68D5" w:rsidR="005852BF" w:rsidRPr="008378E1" w:rsidRDefault="005852BF" w:rsidP="005852BF">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r w:rsidRPr="008378E1">
        <w:rPr>
          <w:rFonts w:ascii="Arial" w:hAnsi="Arial" w:cs="Arial"/>
          <w:sz w:val="20"/>
          <w:szCs w:val="20"/>
        </w:rPr>
        <w:t xml:space="preserve">8.1 If this agreement is executed in Eastern Georgia, encompassing the city of Tbilisi, Shida </w:t>
      </w:r>
      <w:proofErr w:type="spellStart"/>
      <w:r w:rsidRPr="008378E1">
        <w:rPr>
          <w:rFonts w:ascii="Arial" w:hAnsi="Arial" w:cs="Arial"/>
          <w:sz w:val="20"/>
          <w:szCs w:val="20"/>
        </w:rPr>
        <w:t>Kartli</w:t>
      </w:r>
      <w:proofErr w:type="spellEnd"/>
      <w:r w:rsidRPr="008378E1">
        <w:rPr>
          <w:rFonts w:ascii="Arial" w:hAnsi="Arial" w:cs="Arial"/>
          <w:sz w:val="20"/>
          <w:szCs w:val="20"/>
        </w:rPr>
        <w:t>, Kvemo Kartli, Mtskheta-</w:t>
      </w:r>
      <w:proofErr w:type="spellStart"/>
      <w:r w:rsidRPr="008378E1">
        <w:rPr>
          <w:rFonts w:ascii="Arial" w:hAnsi="Arial" w:cs="Arial"/>
          <w:sz w:val="20"/>
          <w:szCs w:val="20"/>
        </w:rPr>
        <w:t>Mtianeti</w:t>
      </w:r>
      <w:proofErr w:type="spellEnd"/>
      <w:r w:rsidRPr="008378E1">
        <w:rPr>
          <w:rFonts w:ascii="Arial" w:hAnsi="Arial" w:cs="Arial"/>
          <w:sz w:val="20"/>
          <w:szCs w:val="20"/>
        </w:rPr>
        <w:t xml:space="preserve">, Kakheti, and the </w:t>
      </w:r>
      <w:proofErr w:type="spellStart"/>
      <w:r w:rsidRPr="008378E1">
        <w:rPr>
          <w:rFonts w:ascii="Arial" w:hAnsi="Arial" w:cs="Arial"/>
          <w:sz w:val="20"/>
          <w:szCs w:val="20"/>
        </w:rPr>
        <w:t>Samtskhe</w:t>
      </w:r>
      <w:proofErr w:type="spellEnd"/>
      <w:r w:rsidRPr="008378E1">
        <w:rPr>
          <w:rFonts w:ascii="Arial" w:hAnsi="Arial" w:cs="Arial"/>
          <w:sz w:val="20"/>
          <w:szCs w:val="20"/>
        </w:rPr>
        <w:t>-Javakheti territory, any disputes arising from this agreement (including but not limited to disputes concerning non-fulfillment, cancellation, termination, invalidity of the agreement's terms, the existence, validity, and termination of the arbitration agreement) shall be submitted to permanent arbitration in the following manner:</w:t>
      </w:r>
    </w:p>
    <w:p w14:paraId="6B20E731" w14:textId="2B07B688" w:rsidR="005852BF" w:rsidRPr="008378E1" w:rsidRDefault="005852BF" w:rsidP="005852BF">
      <w:pPr>
        <w:pStyle w:val="ydpb4d90620yiv3496743392ydp4662ba54msonormal"/>
        <w:shd w:val="clear" w:color="auto" w:fill="FFFFFF"/>
        <w:spacing w:before="60" w:beforeAutospacing="0" w:after="60" w:afterAutospacing="0" w:line="288" w:lineRule="auto"/>
        <w:ind w:left="284"/>
        <w:jc w:val="both"/>
        <w:rPr>
          <w:rFonts w:ascii="Arial" w:hAnsi="Arial" w:cs="Arial"/>
          <w:sz w:val="20"/>
          <w:szCs w:val="20"/>
        </w:rPr>
      </w:pPr>
      <w:r w:rsidRPr="008378E1">
        <w:rPr>
          <w:rFonts w:ascii="Arial" w:hAnsi="Arial" w:cs="Arial"/>
          <w:sz w:val="20"/>
          <w:szCs w:val="20"/>
        </w:rPr>
        <w:t>8.1.1 Should the limit of the framework agreement as stated in subsection 2.1.1(a) of this agreement be USD 500,000 (five hundred thousand dollars) or less (or the equivalent in any other currency), any dispute shall be considered and resolved by</w:t>
      </w:r>
      <w:r w:rsidRPr="008378E1">
        <w:rPr>
          <w:rFonts w:ascii="Arial" w:hAnsi="Arial" w:cs="Arial"/>
          <w:sz w:val="20"/>
          <w:szCs w:val="20"/>
          <w:shd w:val="clear" w:color="auto" w:fill="FFFFFF"/>
        </w:rPr>
        <w:t xml:space="preserve"> </w:t>
      </w:r>
      <w:r w:rsidRPr="008378E1">
        <w:rPr>
          <w:rFonts w:ascii="Arial" w:hAnsi="Arial" w:cs="Arial"/>
          <w:sz w:val="20"/>
          <w:szCs w:val="20"/>
        </w:rPr>
        <w:t>Tbilisi Arbitration Institute LLC (ID No. 205273005). If the limit is greater than USD 500,000 (five hundred thousand), the dispute shall be considered and resolved by Dispute Review Center LLC (ID No. 204547348).</w:t>
      </w:r>
    </w:p>
    <w:p w14:paraId="68523CEF" w14:textId="3AC2AE07" w:rsidR="005852BF" w:rsidRPr="008378E1" w:rsidRDefault="005852BF" w:rsidP="005852BF">
      <w:pPr>
        <w:spacing w:after="0" w:line="240" w:lineRule="auto"/>
        <w:ind w:left="284"/>
        <w:jc w:val="both"/>
        <w:rPr>
          <w:rFonts w:ascii="Arial" w:eastAsia="Times New Roman" w:hAnsi="Arial" w:cs="Arial"/>
          <w:sz w:val="20"/>
          <w:szCs w:val="20"/>
        </w:rPr>
      </w:pPr>
      <w:r w:rsidRPr="008378E1">
        <w:rPr>
          <w:rFonts w:ascii="Arial" w:eastAsia="Times New Roman" w:hAnsi="Arial" w:cs="Arial"/>
          <w:sz w:val="20"/>
          <w:szCs w:val="20"/>
        </w:rPr>
        <w:t>8.1.2 Should, at the time of submission of the arbitration claim/petition, any of the arbitral authorities involved in the case (e.g. Tbilisi Arbitration Institute LLC) be dissolved, suspended/ceased to operate, or unwilling to address the dispute, the matter shall be escalated to the other arbitral authority for consideration and resolution, and reciprocally.</w:t>
      </w:r>
    </w:p>
    <w:p w14:paraId="35F879A9" w14:textId="4A4CFFB0" w:rsidR="005852BF" w:rsidRPr="008378E1" w:rsidRDefault="005852BF" w:rsidP="005852BF">
      <w:pPr>
        <w:spacing w:after="0" w:line="240" w:lineRule="auto"/>
        <w:ind w:left="284"/>
        <w:jc w:val="both"/>
        <w:rPr>
          <w:rFonts w:ascii="Arial" w:eastAsia="Times New Roman" w:hAnsi="Arial" w:cs="Arial"/>
          <w:sz w:val="20"/>
          <w:szCs w:val="20"/>
        </w:rPr>
      </w:pPr>
      <w:r w:rsidRPr="008378E1">
        <w:rPr>
          <w:rFonts w:ascii="Arial" w:eastAsia="Times New Roman" w:hAnsi="Arial" w:cs="Arial"/>
          <w:sz w:val="20"/>
          <w:szCs w:val="20"/>
        </w:rPr>
        <w:t>8.1.3. Besides, according to the current arbitration agreement, the parties agree that the dispute in the mentioned case shall be considered in the city of Tbilisi.</w:t>
      </w:r>
    </w:p>
    <w:p w14:paraId="78A18F83" w14:textId="2201F4D5" w:rsidR="009D32EE" w:rsidRPr="008378E1" w:rsidRDefault="005852BF" w:rsidP="005852BF">
      <w:pPr>
        <w:pStyle w:val="ydpb4d90620yiv3496743392ydp4662ba54msolistparagraph"/>
        <w:shd w:val="clear" w:color="auto" w:fill="FFFFFF"/>
        <w:spacing w:before="60" w:beforeAutospacing="0" w:after="60" w:afterAutospacing="0" w:line="288" w:lineRule="auto"/>
        <w:ind w:left="284"/>
        <w:jc w:val="both"/>
        <w:rPr>
          <w:rFonts w:ascii="Arial" w:hAnsi="Arial" w:cs="Arial"/>
          <w:sz w:val="20"/>
          <w:szCs w:val="20"/>
        </w:rPr>
      </w:pPr>
      <w:r w:rsidRPr="008378E1">
        <w:rPr>
          <w:rFonts w:ascii="Arial" w:hAnsi="Arial" w:cs="Arial"/>
          <w:sz w:val="20"/>
          <w:szCs w:val="20"/>
        </w:rPr>
        <w:t xml:space="preserve">8.1.4 Should both </w:t>
      </w:r>
      <w:proofErr w:type="gramStart"/>
      <w:r w:rsidRPr="008378E1">
        <w:rPr>
          <w:rFonts w:ascii="Arial" w:hAnsi="Arial" w:cs="Arial"/>
          <w:sz w:val="20"/>
          <w:szCs w:val="20"/>
        </w:rPr>
        <w:t>aforementioned arbitral</w:t>
      </w:r>
      <w:proofErr w:type="gramEnd"/>
      <w:r w:rsidRPr="008378E1">
        <w:rPr>
          <w:rFonts w:ascii="Arial" w:hAnsi="Arial" w:cs="Arial"/>
          <w:sz w:val="20"/>
          <w:szCs w:val="20"/>
        </w:rPr>
        <w:t xml:space="preserve"> authorities be dissolved, suspended/ceased to operate, or unwilling to address the dispute at the time of arbitration claim/petition submission, the dispute shall be escalated to the general courts of Georgia for consideration and resolution, under the relevant legislation of Georgia, contingent upon the bank's location.</w:t>
      </w:r>
    </w:p>
    <w:sectPr w:rsidR="009D32EE" w:rsidRPr="008378E1" w:rsidSect="00884D1F">
      <w:headerReference w:type="default" r:id="rId16"/>
      <w:footerReference w:type="first" r:id="rId17"/>
      <w:type w:val="continuous"/>
      <w:pgSz w:w="11907" w:h="16840" w:code="9"/>
      <w:pgMar w:top="448" w:right="902" w:bottom="1276" w:left="720" w:header="420"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0F8E" w14:textId="77777777" w:rsidR="00DC324F" w:rsidRDefault="00DC324F" w:rsidP="00D657EA">
      <w:pPr>
        <w:spacing w:after="0" w:line="240" w:lineRule="auto"/>
      </w:pPr>
      <w:r>
        <w:separator/>
      </w:r>
    </w:p>
  </w:endnote>
  <w:endnote w:type="continuationSeparator" w:id="0">
    <w:p w14:paraId="6D28C0BC" w14:textId="77777777" w:rsidR="00DC324F" w:rsidRDefault="00DC324F" w:rsidP="00D6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B361" w14:textId="77777777" w:rsidR="00CA2CBC" w:rsidRPr="00B83BF0" w:rsidRDefault="00CA2CBC" w:rsidP="00CA2CBC">
    <w:pPr>
      <w:pStyle w:val="Footer"/>
      <w:rPr>
        <w:rFonts w:ascii="Sylfaen" w:hAnsi="Sylfaen" w:cs="Sylfaen"/>
        <w:b/>
        <w:sz w:val="18"/>
        <w:szCs w:val="18"/>
        <w:lang w:val="ka-GE"/>
      </w:rPr>
    </w:pPr>
    <w:r>
      <w:rPr>
        <w:rFonts w:ascii="Sylfaen" w:hAnsi="Sylfaen" w:cs="Sylfaen"/>
        <w:b/>
        <w:sz w:val="18"/>
        <w:szCs w:val="18"/>
        <w:lang w:val="ka-GE"/>
      </w:rPr>
      <w:t>მსესხებელი:</w:t>
    </w:r>
  </w:p>
  <w:p w14:paraId="7AB6893F" w14:textId="77777777" w:rsidR="00CA2CBC" w:rsidRDefault="00CA2CBC" w:rsidP="00CA2CBC">
    <w:pPr>
      <w:pStyle w:val="Footer"/>
      <w:rPr>
        <w:rFonts w:ascii="Sylfaen" w:hAnsi="Sylfaen"/>
        <w:color w:val="FF0000"/>
        <w:sz w:val="16"/>
        <w:szCs w:val="16"/>
        <w:lang w:val="ca-ES"/>
      </w:rPr>
    </w:pP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proofErr w:type="gramStart"/>
    <w:r>
      <w:rPr>
        <w:rFonts w:ascii="Sylfaen" w:hAnsi="Sylfaen"/>
        <w:sz w:val="16"/>
        <w:szCs w:val="16"/>
        <w:highlight w:val="yellow"/>
      </w:rPr>
      <w:t>გვარი</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gramEnd"/>
    <w:r>
      <w:rPr>
        <w:rFonts w:ascii="Sylfaen" w:hAnsi="Sylfaen"/>
        <w:sz w:val="16"/>
        <w:szCs w:val="16"/>
        <w:lang w:val="ca-ES"/>
      </w:rPr>
      <w:t>წარმომადგენელი:</w:t>
    </w:r>
    <w:r>
      <w:rPr>
        <w:rFonts w:ascii="Sylfaen" w:hAnsi="Sylfaen"/>
        <w:sz w:val="16"/>
        <w:szCs w:val="16"/>
        <w:highlight w:val="yellow"/>
        <w:lang w:val="ca-ES"/>
      </w:rPr>
      <w:t xml:space="preserve"> 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p w14:paraId="47BC1D36" w14:textId="77777777" w:rsidR="00CA2CBC" w:rsidRDefault="00CA2CBC" w:rsidP="00CA2CBC">
    <w:pPr>
      <w:pStyle w:val="Footer"/>
      <w:rPr>
        <w:rFonts w:ascii="Sylfaen" w:hAnsi="Sylfaen"/>
        <w:sz w:val="16"/>
        <w:szCs w:val="16"/>
        <w:highlight w:val="yellow"/>
      </w:rPr>
    </w:pPr>
    <w:proofErr w:type="spellStart"/>
    <w:proofErr w:type="gramStart"/>
    <w:r>
      <w:rPr>
        <w:rFonts w:ascii="Sylfaen" w:hAnsi="Sylfaen"/>
        <w:sz w:val="16"/>
        <w:szCs w:val="16"/>
        <w:highlight w:val="yellow"/>
      </w:rPr>
      <w:t>სახელწოდება</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gramEnd"/>
    <w:r>
      <w:rPr>
        <w:rFonts w:ascii="Sylfaen" w:hAnsi="Sylfaen"/>
        <w:sz w:val="16"/>
        <w:szCs w:val="16"/>
        <w:lang w:val="ca-ES"/>
      </w:rPr>
      <w:t xml:space="preserve">წარმომადგენელი: </w:t>
    </w:r>
    <w:r>
      <w:rPr>
        <w:rFonts w:ascii="Sylfaen" w:hAnsi="Sylfaen"/>
        <w:sz w:val="16"/>
        <w:szCs w:val="16"/>
        <w:highlight w:val="yellow"/>
        <w:lang w:val="ca-ES"/>
      </w:rPr>
      <w:t xml:space="preserve">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r>
      <w:rPr>
        <w:rFonts w:ascii="Sylfaen" w:hAnsi="Sylfaen"/>
      </w:rPr>
      <w:t xml:space="preserve"> </w:t>
    </w:r>
  </w:p>
  <w:p w14:paraId="16B98D0B" w14:textId="77777777" w:rsidR="00CA2CBC" w:rsidRPr="00CA2CBC" w:rsidRDefault="00CA2CBC">
    <w:pPr>
      <w:pStyle w:val="Footer"/>
      <w:rPr>
        <w:rFonts w:ascii="Sylfaen" w:hAnsi="Sylfaen"/>
        <w:lang w:val="ka-GE"/>
      </w:rPr>
    </w:pPr>
    <w:proofErr w:type="spellStart"/>
    <w:r>
      <w:rPr>
        <w:rFonts w:ascii="Sylfaen" w:hAnsi="Sylfaen"/>
        <w:sz w:val="16"/>
        <w:szCs w:val="16"/>
        <w:highlight w:val="yellow"/>
      </w:rPr>
      <w:t>სახელწოდება</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spellStart"/>
    <w:r>
      <w:rPr>
        <w:rFonts w:ascii="Sylfaen" w:hAnsi="Sylfaen"/>
        <w:sz w:val="16"/>
        <w:szCs w:val="16"/>
      </w:rPr>
      <w:t>წარმომადგენელი</w:t>
    </w:r>
    <w:proofErr w:type="spellEnd"/>
    <w:r>
      <w:rPr>
        <w:rFonts w:ascii="Sylfaen" w:hAnsi="Sylfaen"/>
        <w:sz w:val="16"/>
        <w:szCs w:val="16"/>
      </w:rPr>
      <w:t xml:space="preserve">: </w:t>
    </w:r>
    <w:proofErr w:type="spellStart"/>
    <w:r>
      <w:rPr>
        <w:rFonts w:ascii="Sylfaen" w:hAnsi="Sylfaen"/>
        <w:sz w:val="16"/>
        <w:szCs w:val="16"/>
        <w:highlight w:val="yellow"/>
      </w:rPr>
      <w:t>დირექტორის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ან</w:t>
    </w:r>
    <w:proofErr w:type="spellEnd"/>
    <w:r>
      <w:rPr>
        <w:rFonts w:ascii="Sylfaen" w:hAnsi="Sylfaen"/>
        <w:sz w:val="16"/>
        <w:szCs w:val="16"/>
        <w:highlight w:val="yellow"/>
      </w:rPr>
      <w:t xml:space="preserve"> </w:t>
    </w:r>
    <w:proofErr w:type="spellStart"/>
    <w:r>
      <w:rPr>
        <w:rFonts w:ascii="Sylfaen" w:hAnsi="Sylfaen"/>
        <w:sz w:val="16"/>
        <w:szCs w:val="16"/>
        <w:highlight w:val="yellow"/>
      </w:rPr>
      <w:t>მინდობილი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პირის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D46E" w14:textId="77777777" w:rsidR="00DC324F" w:rsidRDefault="00DC324F" w:rsidP="00D657EA">
      <w:pPr>
        <w:spacing w:after="0" w:line="240" w:lineRule="auto"/>
      </w:pPr>
      <w:r>
        <w:separator/>
      </w:r>
    </w:p>
  </w:footnote>
  <w:footnote w:type="continuationSeparator" w:id="0">
    <w:p w14:paraId="378C1829" w14:textId="77777777" w:rsidR="00DC324F" w:rsidRDefault="00DC324F" w:rsidP="00D657EA">
      <w:pPr>
        <w:spacing w:after="0" w:line="240" w:lineRule="auto"/>
      </w:pPr>
      <w:r>
        <w:continuationSeparator/>
      </w:r>
    </w:p>
  </w:footnote>
  <w:footnote w:id="1">
    <w:p w14:paraId="6FBCD095" w14:textId="2AB89DE0" w:rsidR="00E25659" w:rsidRPr="008378E1" w:rsidRDefault="00E25659">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Interest Rate Type of Credit Line is Fixed</w:t>
      </w:r>
    </w:p>
  </w:footnote>
  <w:footnote w:id="2">
    <w:p w14:paraId="049AE459" w14:textId="178A5546" w:rsidR="00E25659" w:rsidRPr="008378E1" w:rsidRDefault="00E25659">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Interest Rate Type of Credit Line is Indexed</w:t>
      </w:r>
    </w:p>
  </w:footnote>
  <w:footnote w:id="3">
    <w:p w14:paraId="66A741B6" w14:textId="16F1A835" w:rsidR="00E25659" w:rsidRPr="008378E1" w:rsidRDefault="00E25659" w:rsidP="00E25659">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Interest Rate Type of Credit Line is Fixed</w:t>
      </w:r>
    </w:p>
  </w:footnote>
  <w:footnote w:id="4">
    <w:p w14:paraId="237D9F64" w14:textId="4D80DAE1" w:rsidR="00E25659" w:rsidRPr="008378E1" w:rsidRDefault="00E25659" w:rsidP="00E25659">
      <w:pPr>
        <w:pStyle w:val="FootnoteText"/>
        <w:rPr>
          <w:rFonts w:ascii="Arial" w:hAnsi="Arial" w:cs="Arial"/>
          <w:lang w:val="ka-GE"/>
        </w:rPr>
      </w:pPr>
      <w:r w:rsidRPr="008378E1">
        <w:rPr>
          <w:rStyle w:val="FootnoteReference"/>
          <w:rFonts w:ascii="Arial" w:hAnsi="Arial" w:cs="Arial"/>
        </w:rPr>
        <w:footnoteRef/>
      </w:r>
      <w:r w:rsidRPr="008378E1">
        <w:rPr>
          <w:rFonts w:ascii="Arial" w:hAnsi="Arial" w:cs="Arial"/>
        </w:rPr>
        <w:t xml:space="preserve"> If the Interest Rate Type</w:t>
      </w:r>
      <w:r w:rsidR="00B856D9" w:rsidRPr="008378E1">
        <w:rPr>
          <w:rFonts w:ascii="Arial" w:hAnsi="Arial" w:cs="Arial"/>
        </w:rPr>
        <w:t xml:space="preserve"> of Credit Line</w:t>
      </w:r>
      <w:r w:rsidRPr="008378E1">
        <w:rPr>
          <w:rFonts w:ascii="Arial" w:hAnsi="Arial" w:cs="Arial"/>
        </w:rPr>
        <w:t xml:space="preserve"> is Mixed (Fixed </w:t>
      </w:r>
      <w:proofErr w:type="spellStart"/>
      <w:r w:rsidRPr="008378E1">
        <w:rPr>
          <w:rFonts w:ascii="Arial" w:hAnsi="Arial" w:cs="Arial"/>
        </w:rPr>
        <w:t>abd</w:t>
      </w:r>
      <w:proofErr w:type="spellEnd"/>
      <w:r w:rsidRPr="008378E1">
        <w:rPr>
          <w:rFonts w:ascii="Arial" w:hAnsi="Arial" w:cs="Arial"/>
        </w:rPr>
        <w:t xml:space="preserve"> Indexed)</w:t>
      </w:r>
    </w:p>
  </w:footnote>
  <w:footnote w:id="5">
    <w:p w14:paraId="1856A17E" w14:textId="032D9E77" w:rsidR="00B856D9" w:rsidRDefault="00B856D9" w:rsidP="00B856D9">
      <w:pPr>
        <w:pStyle w:val="FootnoteText"/>
      </w:pPr>
      <w:r w:rsidRPr="008378E1">
        <w:rPr>
          <w:rStyle w:val="FootnoteReference"/>
          <w:rFonts w:ascii="Arial" w:hAnsi="Arial" w:cs="Arial"/>
        </w:rPr>
        <w:footnoteRef/>
      </w:r>
      <w:r w:rsidRPr="008378E1">
        <w:rPr>
          <w:rFonts w:ascii="Arial" w:hAnsi="Arial" w:cs="Arial"/>
        </w:rPr>
        <w:t xml:space="preserve"> Only for Credit Lines with an indexed interest rate</w:t>
      </w:r>
    </w:p>
  </w:footnote>
  <w:footnote w:id="6">
    <w:p w14:paraId="43EA68BB" w14:textId="77777777" w:rsidR="00D256EA" w:rsidRPr="008378E1" w:rsidRDefault="00D256EA" w:rsidP="00D256EA">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consumer has right to reject the contract</w:t>
      </w:r>
    </w:p>
  </w:footnote>
  <w:footnote w:id="7">
    <w:p w14:paraId="12C0B843" w14:textId="77777777" w:rsidR="00D256EA" w:rsidRPr="008378E1" w:rsidRDefault="00D256EA" w:rsidP="00D256EA">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consumer has NO right to reject the contract</w:t>
      </w:r>
    </w:p>
  </w:footnote>
  <w:footnote w:id="8">
    <w:p w14:paraId="58E780B3" w14:textId="7ABCE5B2" w:rsidR="00B856D9" w:rsidRPr="008378E1" w:rsidRDefault="00B856D9">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Interest Rate Type of Credit Line is Fixed</w:t>
      </w:r>
    </w:p>
  </w:footnote>
  <w:footnote w:id="9">
    <w:p w14:paraId="0835F9C8" w14:textId="0E101B0D" w:rsidR="00B856D9" w:rsidRPr="008378E1" w:rsidRDefault="00B856D9">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Interest Rate Type of Credit Line is Indexed</w:t>
      </w:r>
    </w:p>
  </w:footnote>
  <w:footnote w:id="10">
    <w:p w14:paraId="14A1E012" w14:textId="33BABFA4" w:rsidR="000A5CB9" w:rsidRPr="008378E1" w:rsidRDefault="000A5CB9" w:rsidP="000A5CB9">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w:t>
      </w:r>
      <w:r w:rsidR="00B856D9" w:rsidRPr="008378E1">
        <w:rPr>
          <w:rFonts w:ascii="Arial" w:hAnsi="Arial" w:cs="Arial"/>
        </w:rPr>
        <w:t>O</w:t>
      </w:r>
      <w:r w:rsidRPr="008378E1">
        <w:rPr>
          <w:rFonts w:ascii="Arial" w:hAnsi="Arial" w:cs="Arial"/>
        </w:rPr>
        <w:t xml:space="preserve">nly </w:t>
      </w:r>
      <w:r w:rsidR="00B856D9" w:rsidRPr="008378E1">
        <w:rPr>
          <w:rFonts w:ascii="Arial" w:hAnsi="Arial" w:cs="Arial"/>
        </w:rPr>
        <w:t>for</w:t>
      </w:r>
      <w:r w:rsidRPr="008378E1">
        <w:rPr>
          <w:rFonts w:ascii="Arial" w:hAnsi="Arial" w:cs="Arial"/>
        </w:rPr>
        <w:t xml:space="preserve"> foreign currency loans</w:t>
      </w:r>
    </w:p>
  </w:footnote>
  <w:footnote w:id="11">
    <w:p w14:paraId="3BE0731C" w14:textId="77777777" w:rsidR="00B856D9" w:rsidRDefault="00B856D9" w:rsidP="00B856D9">
      <w:pPr>
        <w:pStyle w:val="FootnoteText"/>
      </w:pPr>
      <w:r w:rsidRPr="008378E1">
        <w:rPr>
          <w:rStyle w:val="FootnoteReference"/>
          <w:rFonts w:ascii="Arial" w:hAnsi="Arial" w:cs="Arial"/>
        </w:rPr>
        <w:footnoteRef/>
      </w:r>
      <w:r w:rsidRPr="008378E1">
        <w:rPr>
          <w:rFonts w:ascii="Arial" w:hAnsi="Arial" w:cs="Arial"/>
        </w:rPr>
        <w:t xml:space="preserve"> Only for loans with an indexed interest rate</w:t>
      </w:r>
    </w:p>
  </w:footnote>
  <w:footnote w:id="12">
    <w:p w14:paraId="26A189C4" w14:textId="2D86E81E" w:rsidR="00FB4BBC" w:rsidRPr="008378E1" w:rsidRDefault="00FB4BBC">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In the case of co-borrowing</w:t>
      </w:r>
    </w:p>
  </w:footnote>
  <w:footnote w:id="13">
    <w:p w14:paraId="47823118" w14:textId="77777777" w:rsidR="00FB4BBC" w:rsidRPr="008378E1" w:rsidRDefault="00FB4BBC" w:rsidP="00FB4BBC">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in the case of Co-borrowing</w:t>
      </w:r>
    </w:p>
  </w:footnote>
  <w:footnote w:id="14">
    <w:p w14:paraId="7D82EFB3" w14:textId="77777777" w:rsidR="00B856D9" w:rsidRPr="008378E1" w:rsidRDefault="00B856D9" w:rsidP="00B856D9">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Interest Rate Type of Credit Line is Fixed</w:t>
      </w:r>
    </w:p>
  </w:footnote>
  <w:footnote w:id="15">
    <w:p w14:paraId="23329CB7" w14:textId="77777777" w:rsidR="00B856D9" w:rsidRPr="008378E1" w:rsidRDefault="00B856D9" w:rsidP="00B856D9">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Interest Rate Type of Credit Line is Indexed</w:t>
      </w:r>
    </w:p>
  </w:footnote>
  <w:footnote w:id="16">
    <w:p w14:paraId="67B2E787" w14:textId="77777777" w:rsidR="00B856D9" w:rsidRPr="008378E1" w:rsidRDefault="00B856D9" w:rsidP="00B856D9">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Interest Rate Type of Credit Line is Fixed</w:t>
      </w:r>
    </w:p>
  </w:footnote>
  <w:footnote w:id="17">
    <w:p w14:paraId="55691815" w14:textId="77777777" w:rsidR="00B856D9" w:rsidRPr="00E42E14" w:rsidRDefault="00B856D9" w:rsidP="00B856D9">
      <w:pPr>
        <w:pStyle w:val="FootnoteText"/>
        <w:rPr>
          <w:lang w:val="ka-GE"/>
        </w:rPr>
      </w:pPr>
      <w:r w:rsidRPr="008378E1">
        <w:rPr>
          <w:rStyle w:val="FootnoteReference"/>
          <w:rFonts w:ascii="Arial" w:hAnsi="Arial" w:cs="Arial"/>
        </w:rPr>
        <w:footnoteRef/>
      </w:r>
      <w:r w:rsidRPr="008378E1">
        <w:rPr>
          <w:rFonts w:ascii="Arial" w:hAnsi="Arial" w:cs="Arial"/>
        </w:rPr>
        <w:t xml:space="preserve"> If the Interest Rate Type of Credit Line is Mixed (Fixed </w:t>
      </w:r>
      <w:proofErr w:type="spellStart"/>
      <w:r w:rsidRPr="008378E1">
        <w:rPr>
          <w:rFonts w:ascii="Arial" w:hAnsi="Arial" w:cs="Arial"/>
        </w:rPr>
        <w:t>abd</w:t>
      </w:r>
      <w:proofErr w:type="spellEnd"/>
      <w:r w:rsidRPr="008378E1">
        <w:rPr>
          <w:rFonts w:ascii="Arial" w:hAnsi="Arial" w:cs="Arial"/>
        </w:rPr>
        <w:t xml:space="preserve"> Indexed)</w:t>
      </w:r>
    </w:p>
  </w:footnote>
  <w:footnote w:id="18">
    <w:p w14:paraId="1AA66623" w14:textId="77777777" w:rsidR="00B856D9" w:rsidRPr="008378E1" w:rsidRDefault="00B856D9" w:rsidP="00B856D9">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Only for Credit Lines with an indexed interest rate</w:t>
      </w:r>
    </w:p>
  </w:footnote>
  <w:footnote w:id="19">
    <w:p w14:paraId="3B261EED" w14:textId="77777777" w:rsidR="00592FE6" w:rsidRPr="008378E1" w:rsidRDefault="00592FE6" w:rsidP="00592FE6">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Only for loans with an indexed interest rate</w:t>
      </w:r>
    </w:p>
  </w:footnote>
  <w:footnote w:id="20">
    <w:p w14:paraId="6F336D53" w14:textId="77777777" w:rsidR="00592FE6" w:rsidRPr="008378E1" w:rsidRDefault="00592FE6" w:rsidP="00592FE6">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Interest Rate Type of Credit Line is Fixed</w:t>
      </w:r>
    </w:p>
  </w:footnote>
  <w:footnote w:id="21">
    <w:p w14:paraId="22F5FECB" w14:textId="77777777" w:rsidR="00592FE6" w:rsidRDefault="00592FE6" w:rsidP="00592FE6">
      <w:pPr>
        <w:pStyle w:val="FootnoteText"/>
      </w:pPr>
      <w:r w:rsidRPr="008378E1">
        <w:rPr>
          <w:rStyle w:val="FootnoteReference"/>
          <w:rFonts w:ascii="Arial" w:hAnsi="Arial" w:cs="Arial"/>
        </w:rPr>
        <w:footnoteRef/>
      </w:r>
      <w:r w:rsidRPr="008378E1">
        <w:rPr>
          <w:rFonts w:ascii="Arial" w:hAnsi="Arial" w:cs="Arial"/>
        </w:rPr>
        <w:t xml:space="preserve"> If the Interest Rate Type of Credit Line is Indexed</w:t>
      </w:r>
    </w:p>
  </w:footnote>
  <w:footnote w:id="22">
    <w:p w14:paraId="0A585126" w14:textId="77777777" w:rsidR="00D256EA" w:rsidRPr="008378E1" w:rsidRDefault="00D256EA" w:rsidP="00D256EA">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consumer has right to reject the contract</w:t>
      </w:r>
    </w:p>
  </w:footnote>
  <w:footnote w:id="23">
    <w:p w14:paraId="792DE529" w14:textId="77777777" w:rsidR="00D256EA" w:rsidRPr="008378E1" w:rsidRDefault="00D256EA" w:rsidP="00D256EA">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the consumer has NO right to reject the contract</w:t>
      </w:r>
    </w:p>
  </w:footnote>
  <w:footnote w:id="24">
    <w:p w14:paraId="220B4FC7" w14:textId="77777777" w:rsidR="00205ACD" w:rsidRDefault="00205ACD" w:rsidP="00205ACD">
      <w:pPr>
        <w:pStyle w:val="FootnoteText"/>
      </w:pPr>
      <w:r w:rsidRPr="008378E1">
        <w:rPr>
          <w:rStyle w:val="FootnoteReference"/>
          <w:rFonts w:ascii="Arial" w:hAnsi="Arial" w:cs="Arial"/>
        </w:rPr>
        <w:footnoteRef/>
      </w:r>
      <w:r w:rsidRPr="008378E1">
        <w:rPr>
          <w:rFonts w:ascii="Arial" w:hAnsi="Arial" w:cs="Arial"/>
        </w:rPr>
        <w:t xml:space="preserve"> Sections 3/1.1. – 3/1.3.: in the case of Co-borrowing</w:t>
      </w:r>
    </w:p>
  </w:footnote>
  <w:footnote w:id="25">
    <w:p w14:paraId="13C3C918" w14:textId="77777777" w:rsidR="005852BF" w:rsidRPr="008378E1" w:rsidRDefault="005852BF" w:rsidP="005852BF">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any dispute arising from the Agreement is referred to arbitration;</w:t>
      </w:r>
    </w:p>
  </w:footnote>
  <w:footnote w:id="26">
    <w:p w14:paraId="5906693F" w14:textId="77777777" w:rsidR="005852BF" w:rsidRPr="008378E1" w:rsidRDefault="005852BF" w:rsidP="005852BF">
      <w:pPr>
        <w:pStyle w:val="FootnoteText"/>
        <w:rPr>
          <w:rFonts w:ascii="Arial" w:hAnsi="Arial" w:cs="Arial"/>
        </w:rPr>
      </w:pPr>
      <w:r w:rsidRPr="008378E1">
        <w:rPr>
          <w:rStyle w:val="FootnoteReference"/>
          <w:rFonts w:ascii="Arial" w:hAnsi="Arial" w:cs="Arial"/>
        </w:rPr>
        <w:footnoteRef/>
      </w:r>
      <w:r w:rsidRPr="008378E1">
        <w:rPr>
          <w:rFonts w:ascii="Arial" w:hAnsi="Arial" w:cs="Arial"/>
        </w:rPr>
        <w:t xml:space="preserve"> If any dispute arising from the Agreement is referred to court;</w:t>
      </w:r>
    </w:p>
  </w:footnote>
  <w:footnote w:id="27">
    <w:p w14:paraId="3FA77628" w14:textId="16BFCCCE" w:rsidR="00B258E2" w:rsidRDefault="00B258E2" w:rsidP="00B258E2">
      <w:pPr>
        <w:pStyle w:val="FootnoteText"/>
      </w:pPr>
      <w:r w:rsidRPr="008378E1">
        <w:rPr>
          <w:rStyle w:val="FootnoteReference"/>
          <w:rFonts w:ascii="Arial" w:hAnsi="Arial" w:cs="Arial"/>
        </w:rPr>
        <w:footnoteRef/>
      </w:r>
      <w:r w:rsidRPr="008378E1">
        <w:rPr>
          <w:rFonts w:ascii="Arial" w:hAnsi="Arial" w:cs="Arial"/>
        </w:rPr>
        <w:t xml:space="preserve"> in the case of Co-borrowing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CB4D" w14:textId="1FEA62AA" w:rsidR="00EB5B07" w:rsidRDefault="00E30C36" w:rsidP="00E30C36">
    <w:pPr>
      <w:pStyle w:val="Header"/>
      <w:jc w:val="right"/>
    </w:pPr>
    <w:r w:rsidRPr="002E7BBA">
      <w:rPr>
        <w:rFonts w:ascii="Sylfaen" w:hAnsi="Sylfaen"/>
        <w:b/>
        <w:noProof/>
        <w:sz w:val="16"/>
        <w:szCs w:val="16"/>
      </w:rPr>
      <w:drawing>
        <wp:inline distT="0" distB="0" distL="0" distR="0" wp14:anchorId="7DD7DD42" wp14:editId="6457D474">
          <wp:extent cx="1346200" cy="429811"/>
          <wp:effectExtent l="0" t="0" r="6350" b="8890"/>
          <wp:docPr id="2" name="Picture 0" descr="pcbg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bg 1.bmp"/>
                  <pic:cNvPicPr/>
                </pic:nvPicPr>
                <pic:blipFill>
                  <a:blip r:embed="rId1" cstate="print"/>
                  <a:stretch>
                    <a:fillRect/>
                  </a:stretch>
                </pic:blipFill>
                <pic:spPr>
                  <a:xfrm>
                    <a:off x="0" y="0"/>
                    <a:ext cx="1368849" cy="437042"/>
                  </a:xfrm>
                  <a:prstGeom prst="rect">
                    <a:avLst/>
                  </a:prstGeom>
                </pic:spPr>
              </pic:pic>
            </a:graphicData>
          </a:graphic>
        </wp:inline>
      </w:drawing>
    </w:r>
    <w:r w:rsidR="00EB5B07">
      <w:rPr>
        <w:noProof/>
      </w:rPr>
      <mc:AlternateContent>
        <mc:Choice Requires="wps">
          <w:drawing>
            <wp:anchor distT="0" distB="0" distL="114300" distR="114300" simplePos="0" relativeHeight="251659264" behindDoc="0" locked="0" layoutInCell="0" allowOverlap="1" wp14:anchorId="79D3A85E" wp14:editId="74735357">
              <wp:simplePos x="0" y="0"/>
              <wp:positionH relativeFrom="page">
                <wp:posOffset>0</wp:posOffset>
              </wp:positionH>
              <wp:positionV relativeFrom="page">
                <wp:posOffset>190500</wp:posOffset>
              </wp:positionV>
              <wp:extent cx="7560945" cy="273050"/>
              <wp:effectExtent l="0" t="0" r="0" b="12700"/>
              <wp:wrapNone/>
              <wp:docPr id="1" name="MSIPCM24b54e64b2ed84170933422c" descr="{&quot;HashCode&quot;:-136021891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609BD0" w14:textId="2B9211C6" w:rsidR="00EB5B07" w:rsidRPr="00EB5B07" w:rsidRDefault="00EB5B07" w:rsidP="00EB5B07">
                          <w:pPr>
                            <w:spacing w:after="0"/>
                            <w:jc w:val="center"/>
                            <w:rPr>
                              <w:rFonts w:cs="Calibri"/>
                              <w:color w:val="0078D7"/>
                              <w:sz w:val="20"/>
                            </w:rPr>
                          </w:pPr>
                          <w:r w:rsidRPr="00EB5B07">
                            <w:rPr>
                              <w:rFonts w:cs="Calibri"/>
                              <w:color w:val="0078D7"/>
                              <w:sz w:val="20"/>
                            </w:rPr>
                            <w:t>Classification: Restricted to Partners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D3A85E" id="_x0000_t202" coordsize="21600,21600" o:spt="202" path="m,l,21600r21600,l21600,xe">
              <v:stroke joinstyle="miter"/>
              <v:path gradientshapeok="t" o:connecttype="rect"/>
            </v:shapetype>
            <v:shape id="MSIPCM24b54e64b2ed84170933422c" o:spid="_x0000_s1026" type="#_x0000_t202" alt="{&quot;HashCode&quot;:-1360218911,&quot;Height&quot;:842.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1C609BD0" w14:textId="2B9211C6" w:rsidR="00EB5B07" w:rsidRPr="00EB5B07" w:rsidRDefault="00EB5B07" w:rsidP="00EB5B07">
                    <w:pPr>
                      <w:spacing w:after="0"/>
                      <w:jc w:val="center"/>
                      <w:rPr>
                        <w:rFonts w:cs="Calibri"/>
                        <w:color w:val="0078D7"/>
                        <w:sz w:val="20"/>
                      </w:rPr>
                    </w:pPr>
                    <w:r w:rsidRPr="00EB5B07">
                      <w:rPr>
                        <w:rFonts w:cs="Calibri"/>
                        <w:color w:val="0078D7"/>
                        <w:sz w:val="20"/>
                      </w:rPr>
                      <w:t>Classification: Restricted to Partners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73A"/>
    <w:multiLevelType w:val="hybridMultilevel"/>
    <w:tmpl w:val="84DA0214"/>
    <w:lvl w:ilvl="0" w:tplc="301E4B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0DE0"/>
    <w:multiLevelType w:val="multilevel"/>
    <w:tmpl w:val="EBB4056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065385F"/>
    <w:multiLevelType w:val="hybridMultilevel"/>
    <w:tmpl w:val="F740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E0B1B"/>
    <w:multiLevelType w:val="hybridMultilevel"/>
    <w:tmpl w:val="07348FC8"/>
    <w:lvl w:ilvl="0" w:tplc="331AE8C2">
      <w:start w:val="1"/>
      <w:numFmt w:val="decimal"/>
      <w:lvlText w:val="%1."/>
      <w:lvlJc w:val="left"/>
      <w:pPr>
        <w:ind w:left="795" w:hanging="435"/>
      </w:pPr>
      <w:rPr>
        <w:rFonts w:ascii="Helvetica" w:hAnsi="Helvetica" w:cs="Helvetic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672A7"/>
    <w:multiLevelType w:val="multilevel"/>
    <w:tmpl w:val="4E0457D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540BB"/>
    <w:multiLevelType w:val="multilevel"/>
    <w:tmpl w:val="C8A875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F236FD"/>
    <w:multiLevelType w:val="hybridMultilevel"/>
    <w:tmpl w:val="9D14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A7E77"/>
    <w:multiLevelType w:val="hybridMultilevel"/>
    <w:tmpl w:val="EEC6B84E"/>
    <w:lvl w:ilvl="0" w:tplc="D2524D10">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E6151"/>
    <w:multiLevelType w:val="multilevel"/>
    <w:tmpl w:val="9142F64C"/>
    <w:lvl w:ilvl="0">
      <w:start w:val="3"/>
      <w:numFmt w:val="decimal"/>
      <w:lvlText w:val="%1."/>
      <w:lvlJc w:val="left"/>
      <w:pPr>
        <w:ind w:left="360" w:hanging="360"/>
      </w:pPr>
      <w:rPr>
        <w:rFonts w:ascii="Helvetica" w:hAnsi="Helvetica" w:cs="Times New Roman" w:hint="default"/>
        <w:b w:val="0"/>
        <w:color w:val="000000"/>
        <w:sz w:val="22"/>
      </w:rPr>
    </w:lvl>
    <w:lvl w:ilvl="1">
      <w:start w:val="7"/>
      <w:numFmt w:val="decimal"/>
      <w:lvlText w:val="%1.%2."/>
      <w:lvlJc w:val="left"/>
      <w:pPr>
        <w:ind w:left="360" w:hanging="360"/>
      </w:pPr>
      <w:rPr>
        <w:rFonts w:ascii="Helvetica" w:hAnsi="Helvetica" w:cs="Times New Roman" w:hint="default"/>
        <w:b w:val="0"/>
        <w:color w:val="000000"/>
        <w:sz w:val="20"/>
        <w:szCs w:val="16"/>
      </w:rPr>
    </w:lvl>
    <w:lvl w:ilvl="2">
      <w:start w:val="1"/>
      <w:numFmt w:val="decimal"/>
      <w:lvlText w:val="%1.%2.%3."/>
      <w:lvlJc w:val="left"/>
      <w:pPr>
        <w:ind w:left="720" w:hanging="720"/>
      </w:pPr>
      <w:rPr>
        <w:rFonts w:ascii="Helvetica" w:hAnsi="Helvetica" w:cs="Times New Roman" w:hint="default"/>
        <w:b w:val="0"/>
        <w:color w:val="000000"/>
        <w:sz w:val="22"/>
      </w:rPr>
    </w:lvl>
    <w:lvl w:ilvl="3">
      <w:start w:val="1"/>
      <w:numFmt w:val="decimal"/>
      <w:lvlText w:val="%1.%2.%3.%4."/>
      <w:lvlJc w:val="left"/>
      <w:pPr>
        <w:ind w:left="720" w:hanging="720"/>
      </w:pPr>
      <w:rPr>
        <w:rFonts w:ascii="Helvetica" w:hAnsi="Helvetica" w:cs="Times New Roman" w:hint="default"/>
        <w:b w:val="0"/>
        <w:color w:val="000000"/>
        <w:sz w:val="22"/>
      </w:rPr>
    </w:lvl>
    <w:lvl w:ilvl="4">
      <w:start w:val="1"/>
      <w:numFmt w:val="decimal"/>
      <w:lvlText w:val="%1.%2.%3.%4.%5."/>
      <w:lvlJc w:val="left"/>
      <w:pPr>
        <w:ind w:left="1080" w:hanging="1080"/>
      </w:pPr>
      <w:rPr>
        <w:rFonts w:ascii="Helvetica" w:hAnsi="Helvetica" w:cs="Times New Roman" w:hint="default"/>
        <w:b w:val="0"/>
        <w:color w:val="000000"/>
        <w:sz w:val="22"/>
      </w:rPr>
    </w:lvl>
    <w:lvl w:ilvl="5">
      <w:start w:val="1"/>
      <w:numFmt w:val="decimal"/>
      <w:lvlText w:val="%1.%2.%3.%4.%5.%6."/>
      <w:lvlJc w:val="left"/>
      <w:pPr>
        <w:ind w:left="1080" w:hanging="1080"/>
      </w:pPr>
      <w:rPr>
        <w:rFonts w:ascii="Helvetica" w:hAnsi="Helvetica" w:cs="Times New Roman" w:hint="default"/>
        <w:b w:val="0"/>
        <w:color w:val="000000"/>
        <w:sz w:val="22"/>
      </w:rPr>
    </w:lvl>
    <w:lvl w:ilvl="6">
      <w:start w:val="1"/>
      <w:numFmt w:val="decimal"/>
      <w:lvlText w:val="%1.%2.%3.%4.%5.%6.%7."/>
      <w:lvlJc w:val="left"/>
      <w:pPr>
        <w:ind w:left="1440" w:hanging="1440"/>
      </w:pPr>
      <w:rPr>
        <w:rFonts w:ascii="Helvetica" w:hAnsi="Helvetica" w:cs="Times New Roman" w:hint="default"/>
        <w:b w:val="0"/>
        <w:color w:val="000000"/>
        <w:sz w:val="22"/>
      </w:rPr>
    </w:lvl>
    <w:lvl w:ilvl="7">
      <w:start w:val="1"/>
      <w:numFmt w:val="decimal"/>
      <w:lvlText w:val="%1.%2.%3.%4.%5.%6.%7.%8."/>
      <w:lvlJc w:val="left"/>
      <w:pPr>
        <w:ind w:left="1440" w:hanging="1440"/>
      </w:pPr>
      <w:rPr>
        <w:rFonts w:ascii="Helvetica" w:hAnsi="Helvetica" w:cs="Times New Roman" w:hint="default"/>
        <w:b w:val="0"/>
        <w:color w:val="000000"/>
        <w:sz w:val="22"/>
      </w:rPr>
    </w:lvl>
    <w:lvl w:ilvl="8">
      <w:start w:val="1"/>
      <w:numFmt w:val="decimal"/>
      <w:lvlText w:val="%1.%2.%3.%4.%5.%6.%7.%8.%9."/>
      <w:lvlJc w:val="left"/>
      <w:pPr>
        <w:ind w:left="1800" w:hanging="1800"/>
      </w:pPr>
      <w:rPr>
        <w:rFonts w:ascii="Helvetica" w:hAnsi="Helvetica" w:cs="Times New Roman" w:hint="default"/>
        <w:b w:val="0"/>
        <w:color w:val="000000"/>
        <w:sz w:val="22"/>
      </w:rPr>
    </w:lvl>
  </w:abstractNum>
  <w:abstractNum w:abstractNumId="9" w15:restartNumberingAfterBreak="0">
    <w:nsid w:val="570B7F03"/>
    <w:multiLevelType w:val="multilevel"/>
    <w:tmpl w:val="B0DEE4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73603E7"/>
    <w:multiLevelType w:val="hybridMultilevel"/>
    <w:tmpl w:val="E9924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47140"/>
    <w:multiLevelType w:val="hybridMultilevel"/>
    <w:tmpl w:val="7D467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F447EE3"/>
    <w:multiLevelType w:val="hybridMultilevel"/>
    <w:tmpl w:val="9C087902"/>
    <w:lvl w:ilvl="0" w:tplc="EB4A2332">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8528D"/>
    <w:multiLevelType w:val="hybridMultilevel"/>
    <w:tmpl w:val="9D14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562D2"/>
    <w:multiLevelType w:val="multilevel"/>
    <w:tmpl w:val="F7681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891742"/>
    <w:multiLevelType w:val="multilevel"/>
    <w:tmpl w:val="097A07F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B6C4B68"/>
    <w:multiLevelType w:val="multilevel"/>
    <w:tmpl w:val="3650FECA"/>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6F794EB8"/>
    <w:multiLevelType w:val="hybridMultilevel"/>
    <w:tmpl w:val="E5F0D648"/>
    <w:lvl w:ilvl="0" w:tplc="4FAE4F8A">
      <w:start w:val="1"/>
      <w:numFmt w:val="decimal"/>
      <w:lvlText w:val="%1."/>
      <w:lvlJc w:val="left"/>
      <w:pPr>
        <w:ind w:left="1080" w:hanging="720"/>
      </w:pPr>
      <w:rPr>
        <w:rFonts w:ascii="AcadNusx" w:hAnsi="AcadNusx"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8174F"/>
    <w:multiLevelType w:val="multilevel"/>
    <w:tmpl w:val="DE1C69A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49C687F"/>
    <w:multiLevelType w:val="hybridMultilevel"/>
    <w:tmpl w:val="42C8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A78B2"/>
    <w:multiLevelType w:val="hybridMultilevel"/>
    <w:tmpl w:val="E5F0D648"/>
    <w:lvl w:ilvl="0" w:tplc="4FAE4F8A">
      <w:start w:val="1"/>
      <w:numFmt w:val="decimal"/>
      <w:lvlText w:val="%1."/>
      <w:lvlJc w:val="left"/>
      <w:pPr>
        <w:ind w:left="1080" w:hanging="720"/>
      </w:pPr>
      <w:rPr>
        <w:rFonts w:ascii="AcadNusx" w:hAnsi="AcadNusx"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735779">
    <w:abstractNumId w:val="14"/>
  </w:num>
  <w:num w:numId="2" w16cid:durableId="720522350">
    <w:abstractNumId w:val="10"/>
  </w:num>
  <w:num w:numId="3" w16cid:durableId="324019747">
    <w:abstractNumId w:val="12"/>
  </w:num>
  <w:num w:numId="4" w16cid:durableId="1711763876">
    <w:abstractNumId w:val="7"/>
  </w:num>
  <w:num w:numId="5" w16cid:durableId="225069394">
    <w:abstractNumId w:val="11"/>
  </w:num>
  <w:num w:numId="6" w16cid:durableId="1820921016">
    <w:abstractNumId w:val="20"/>
  </w:num>
  <w:num w:numId="7" w16cid:durableId="982739340">
    <w:abstractNumId w:val="17"/>
  </w:num>
  <w:num w:numId="8" w16cid:durableId="1213810997">
    <w:abstractNumId w:val="6"/>
  </w:num>
  <w:num w:numId="9" w16cid:durableId="1088229348">
    <w:abstractNumId w:val="13"/>
  </w:num>
  <w:num w:numId="10" w16cid:durableId="1540584542">
    <w:abstractNumId w:val="2"/>
  </w:num>
  <w:num w:numId="11" w16cid:durableId="1996951469">
    <w:abstractNumId w:val="5"/>
  </w:num>
  <w:num w:numId="12" w16cid:durableId="112528096">
    <w:abstractNumId w:val="0"/>
  </w:num>
  <w:num w:numId="13" w16cid:durableId="1357925797">
    <w:abstractNumId w:val="1"/>
  </w:num>
  <w:num w:numId="14" w16cid:durableId="570312954">
    <w:abstractNumId w:val="3"/>
  </w:num>
  <w:num w:numId="15" w16cid:durableId="279073861">
    <w:abstractNumId w:val="9"/>
  </w:num>
  <w:num w:numId="16" w16cid:durableId="1030574260">
    <w:abstractNumId w:val="16"/>
  </w:num>
  <w:num w:numId="17" w16cid:durableId="102193234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837148">
    <w:abstractNumId w:val="4"/>
  </w:num>
  <w:num w:numId="19" w16cid:durableId="896089426">
    <w:abstractNumId w:val="15"/>
  </w:num>
  <w:num w:numId="20" w16cid:durableId="43065788">
    <w:abstractNumId w:val="19"/>
  </w:num>
  <w:num w:numId="21" w16cid:durableId="1172254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8D"/>
    <w:rsid w:val="000011D6"/>
    <w:rsid w:val="000019CE"/>
    <w:rsid w:val="00001F0E"/>
    <w:rsid w:val="00002133"/>
    <w:rsid w:val="00002E34"/>
    <w:rsid w:val="0000719B"/>
    <w:rsid w:val="0001102F"/>
    <w:rsid w:val="0001190D"/>
    <w:rsid w:val="0001323F"/>
    <w:rsid w:val="000156A6"/>
    <w:rsid w:val="00021333"/>
    <w:rsid w:val="000237FF"/>
    <w:rsid w:val="00025E89"/>
    <w:rsid w:val="000303DD"/>
    <w:rsid w:val="00031B7A"/>
    <w:rsid w:val="00032D18"/>
    <w:rsid w:val="000352AC"/>
    <w:rsid w:val="00036455"/>
    <w:rsid w:val="00040E85"/>
    <w:rsid w:val="00040ECA"/>
    <w:rsid w:val="00041392"/>
    <w:rsid w:val="00042C10"/>
    <w:rsid w:val="0004317D"/>
    <w:rsid w:val="000455C2"/>
    <w:rsid w:val="000463B4"/>
    <w:rsid w:val="00047127"/>
    <w:rsid w:val="00047A8D"/>
    <w:rsid w:val="00050A0E"/>
    <w:rsid w:val="000534FC"/>
    <w:rsid w:val="00054631"/>
    <w:rsid w:val="00056E91"/>
    <w:rsid w:val="0005784A"/>
    <w:rsid w:val="00071FFE"/>
    <w:rsid w:val="000758CB"/>
    <w:rsid w:val="0009209B"/>
    <w:rsid w:val="000928E8"/>
    <w:rsid w:val="00097E48"/>
    <w:rsid w:val="000A0957"/>
    <w:rsid w:val="000A1D74"/>
    <w:rsid w:val="000A5ABE"/>
    <w:rsid w:val="000A5C28"/>
    <w:rsid w:val="000A5CB9"/>
    <w:rsid w:val="000A6FD8"/>
    <w:rsid w:val="000B211B"/>
    <w:rsid w:val="000B2F2F"/>
    <w:rsid w:val="000B410D"/>
    <w:rsid w:val="000B4437"/>
    <w:rsid w:val="000C28BD"/>
    <w:rsid w:val="000C322B"/>
    <w:rsid w:val="000C3231"/>
    <w:rsid w:val="000C38EE"/>
    <w:rsid w:val="000C53E0"/>
    <w:rsid w:val="000D11D3"/>
    <w:rsid w:val="000D1A7F"/>
    <w:rsid w:val="000D2320"/>
    <w:rsid w:val="000D264D"/>
    <w:rsid w:val="000D284B"/>
    <w:rsid w:val="000D3E6D"/>
    <w:rsid w:val="000D7C75"/>
    <w:rsid w:val="000E259E"/>
    <w:rsid w:val="000F0C67"/>
    <w:rsid w:val="000F4049"/>
    <w:rsid w:val="000F5DBB"/>
    <w:rsid w:val="0010507E"/>
    <w:rsid w:val="00106751"/>
    <w:rsid w:val="00107B3F"/>
    <w:rsid w:val="00111E5B"/>
    <w:rsid w:val="001148D1"/>
    <w:rsid w:val="00115DF2"/>
    <w:rsid w:val="00123586"/>
    <w:rsid w:val="001247C3"/>
    <w:rsid w:val="00126069"/>
    <w:rsid w:val="0013195C"/>
    <w:rsid w:val="00131BA6"/>
    <w:rsid w:val="00131F06"/>
    <w:rsid w:val="00133177"/>
    <w:rsid w:val="001340BE"/>
    <w:rsid w:val="00134406"/>
    <w:rsid w:val="001346DD"/>
    <w:rsid w:val="00137961"/>
    <w:rsid w:val="0014008B"/>
    <w:rsid w:val="001407F9"/>
    <w:rsid w:val="00142B2A"/>
    <w:rsid w:val="0014709C"/>
    <w:rsid w:val="001478D6"/>
    <w:rsid w:val="00150CAC"/>
    <w:rsid w:val="00151BDC"/>
    <w:rsid w:val="001527A1"/>
    <w:rsid w:val="00155F4E"/>
    <w:rsid w:val="00156CD0"/>
    <w:rsid w:val="00157350"/>
    <w:rsid w:val="00157695"/>
    <w:rsid w:val="00157B49"/>
    <w:rsid w:val="0016227A"/>
    <w:rsid w:val="00167C78"/>
    <w:rsid w:val="00170518"/>
    <w:rsid w:val="0017685D"/>
    <w:rsid w:val="0017689B"/>
    <w:rsid w:val="00176917"/>
    <w:rsid w:val="001772D9"/>
    <w:rsid w:val="00181593"/>
    <w:rsid w:val="00182EEE"/>
    <w:rsid w:val="001862F2"/>
    <w:rsid w:val="0018744D"/>
    <w:rsid w:val="00187EC0"/>
    <w:rsid w:val="00190675"/>
    <w:rsid w:val="001929C7"/>
    <w:rsid w:val="001A2AA2"/>
    <w:rsid w:val="001A341B"/>
    <w:rsid w:val="001A3B08"/>
    <w:rsid w:val="001A6757"/>
    <w:rsid w:val="001A6800"/>
    <w:rsid w:val="001A68ED"/>
    <w:rsid w:val="001A6EDE"/>
    <w:rsid w:val="001B2D9C"/>
    <w:rsid w:val="001B3960"/>
    <w:rsid w:val="001B7E6E"/>
    <w:rsid w:val="001C2FE7"/>
    <w:rsid w:val="001C33E5"/>
    <w:rsid w:val="001C4768"/>
    <w:rsid w:val="001C48DB"/>
    <w:rsid w:val="001C6028"/>
    <w:rsid w:val="001C71FE"/>
    <w:rsid w:val="001D68CF"/>
    <w:rsid w:val="001D7490"/>
    <w:rsid w:val="001D7830"/>
    <w:rsid w:val="001E0C47"/>
    <w:rsid w:val="001E14BD"/>
    <w:rsid w:val="001E201E"/>
    <w:rsid w:val="001E565F"/>
    <w:rsid w:val="001E67E8"/>
    <w:rsid w:val="001F054B"/>
    <w:rsid w:val="001F2201"/>
    <w:rsid w:val="001F40EA"/>
    <w:rsid w:val="00200CAA"/>
    <w:rsid w:val="00200F60"/>
    <w:rsid w:val="0020286F"/>
    <w:rsid w:val="00203700"/>
    <w:rsid w:val="00205ACD"/>
    <w:rsid w:val="0020632D"/>
    <w:rsid w:val="00207172"/>
    <w:rsid w:val="0021087A"/>
    <w:rsid w:val="00210AE0"/>
    <w:rsid w:val="00214548"/>
    <w:rsid w:val="00214EA3"/>
    <w:rsid w:val="00224249"/>
    <w:rsid w:val="002256E8"/>
    <w:rsid w:val="0022593B"/>
    <w:rsid w:val="00227FCE"/>
    <w:rsid w:val="00230A8F"/>
    <w:rsid w:val="002315F1"/>
    <w:rsid w:val="00231F40"/>
    <w:rsid w:val="002321BD"/>
    <w:rsid w:val="002330A2"/>
    <w:rsid w:val="00234154"/>
    <w:rsid w:val="00234F9C"/>
    <w:rsid w:val="002350D4"/>
    <w:rsid w:val="00235CA6"/>
    <w:rsid w:val="00240AC6"/>
    <w:rsid w:val="0025205B"/>
    <w:rsid w:val="0025271B"/>
    <w:rsid w:val="002548DA"/>
    <w:rsid w:val="002554A1"/>
    <w:rsid w:val="002555D9"/>
    <w:rsid w:val="00255FBC"/>
    <w:rsid w:val="002560DC"/>
    <w:rsid w:val="002625B9"/>
    <w:rsid w:val="00262990"/>
    <w:rsid w:val="00263FB9"/>
    <w:rsid w:val="00264381"/>
    <w:rsid w:val="00265A06"/>
    <w:rsid w:val="0026715F"/>
    <w:rsid w:val="00267773"/>
    <w:rsid w:val="00267CC1"/>
    <w:rsid w:val="00275752"/>
    <w:rsid w:val="0027766B"/>
    <w:rsid w:val="002777B1"/>
    <w:rsid w:val="00281D8F"/>
    <w:rsid w:val="002842C3"/>
    <w:rsid w:val="00287422"/>
    <w:rsid w:val="0029218C"/>
    <w:rsid w:val="00293318"/>
    <w:rsid w:val="002933BC"/>
    <w:rsid w:val="00293DD6"/>
    <w:rsid w:val="00295A4C"/>
    <w:rsid w:val="002A4987"/>
    <w:rsid w:val="002B1F07"/>
    <w:rsid w:val="002B6E1B"/>
    <w:rsid w:val="002B6EA8"/>
    <w:rsid w:val="002C02AC"/>
    <w:rsid w:val="002C474F"/>
    <w:rsid w:val="002C5FAD"/>
    <w:rsid w:val="002C6E44"/>
    <w:rsid w:val="002C72A3"/>
    <w:rsid w:val="002D14ED"/>
    <w:rsid w:val="002D19A9"/>
    <w:rsid w:val="002D5423"/>
    <w:rsid w:val="002D5820"/>
    <w:rsid w:val="002D6C9D"/>
    <w:rsid w:val="002E2306"/>
    <w:rsid w:val="002E2F73"/>
    <w:rsid w:val="002E30B5"/>
    <w:rsid w:val="002E3E1D"/>
    <w:rsid w:val="002E3F86"/>
    <w:rsid w:val="002E62E7"/>
    <w:rsid w:val="002E66E3"/>
    <w:rsid w:val="002E701F"/>
    <w:rsid w:val="002E7BBA"/>
    <w:rsid w:val="002E7D36"/>
    <w:rsid w:val="002F063C"/>
    <w:rsid w:val="002F1319"/>
    <w:rsid w:val="002F2C52"/>
    <w:rsid w:val="002F41F7"/>
    <w:rsid w:val="0030219C"/>
    <w:rsid w:val="003037E7"/>
    <w:rsid w:val="00304792"/>
    <w:rsid w:val="00304A75"/>
    <w:rsid w:val="00311E4D"/>
    <w:rsid w:val="0031378F"/>
    <w:rsid w:val="00320B26"/>
    <w:rsid w:val="00324448"/>
    <w:rsid w:val="00332909"/>
    <w:rsid w:val="00337E5D"/>
    <w:rsid w:val="00340A89"/>
    <w:rsid w:val="00340B3F"/>
    <w:rsid w:val="00342717"/>
    <w:rsid w:val="003436D4"/>
    <w:rsid w:val="00343B63"/>
    <w:rsid w:val="00347438"/>
    <w:rsid w:val="00347FF3"/>
    <w:rsid w:val="00350276"/>
    <w:rsid w:val="00353265"/>
    <w:rsid w:val="0035499F"/>
    <w:rsid w:val="003557C3"/>
    <w:rsid w:val="00357D61"/>
    <w:rsid w:val="0036108A"/>
    <w:rsid w:val="00365562"/>
    <w:rsid w:val="003721DE"/>
    <w:rsid w:val="00373D91"/>
    <w:rsid w:val="00374836"/>
    <w:rsid w:val="0037782D"/>
    <w:rsid w:val="00381DFF"/>
    <w:rsid w:val="00382DD1"/>
    <w:rsid w:val="00391386"/>
    <w:rsid w:val="0039273F"/>
    <w:rsid w:val="00392BD8"/>
    <w:rsid w:val="00393FEF"/>
    <w:rsid w:val="003A090B"/>
    <w:rsid w:val="003A15E0"/>
    <w:rsid w:val="003A49ED"/>
    <w:rsid w:val="003A4C96"/>
    <w:rsid w:val="003A5581"/>
    <w:rsid w:val="003A5C7F"/>
    <w:rsid w:val="003A62BF"/>
    <w:rsid w:val="003A65C5"/>
    <w:rsid w:val="003B1343"/>
    <w:rsid w:val="003B20EE"/>
    <w:rsid w:val="003B48C6"/>
    <w:rsid w:val="003C5DDF"/>
    <w:rsid w:val="003C5FDC"/>
    <w:rsid w:val="003D245A"/>
    <w:rsid w:val="003D4749"/>
    <w:rsid w:val="003D6B02"/>
    <w:rsid w:val="003E5195"/>
    <w:rsid w:val="003E7036"/>
    <w:rsid w:val="003E76FF"/>
    <w:rsid w:val="003F534D"/>
    <w:rsid w:val="003F7AB8"/>
    <w:rsid w:val="00400A6B"/>
    <w:rsid w:val="00400D6A"/>
    <w:rsid w:val="00400F2E"/>
    <w:rsid w:val="00402BA4"/>
    <w:rsid w:val="00402D4E"/>
    <w:rsid w:val="00406FF7"/>
    <w:rsid w:val="00410989"/>
    <w:rsid w:val="00410F69"/>
    <w:rsid w:val="00411FCE"/>
    <w:rsid w:val="00412062"/>
    <w:rsid w:val="00414E7C"/>
    <w:rsid w:val="004166C5"/>
    <w:rsid w:val="00421666"/>
    <w:rsid w:val="00425B89"/>
    <w:rsid w:val="004335EA"/>
    <w:rsid w:val="004353E1"/>
    <w:rsid w:val="00440700"/>
    <w:rsid w:val="0044177F"/>
    <w:rsid w:val="00444636"/>
    <w:rsid w:val="00447B6B"/>
    <w:rsid w:val="0045132C"/>
    <w:rsid w:val="00451BB3"/>
    <w:rsid w:val="00451D24"/>
    <w:rsid w:val="004526FA"/>
    <w:rsid w:val="004537BA"/>
    <w:rsid w:val="004547E8"/>
    <w:rsid w:val="00455170"/>
    <w:rsid w:val="00456C1C"/>
    <w:rsid w:val="004614D0"/>
    <w:rsid w:val="00462B2F"/>
    <w:rsid w:val="00464DBE"/>
    <w:rsid w:val="00466C2B"/>
    <w:rsid w:val="004674E8"/>
    <w:rsid w:val="00467D8D"/>
    <w:rsid w:val="00470DFC"/>
    <w:rsid w:val="00471A95"/>
    <w:rsid w:val="00471DBE"/>
    <w:rsid w:val="00481239"/>
    <w:rsid w:val="00482E32"/>
    <w:rsid w:val="00484780"/>
    <w:rsid w:val="00484E50"/>
    <w:rsid w:val="004867E2"/>
    <w:rsid w:val="00491CA2"/>
    <w:rsid w:val="00492768"/>
    <w:rsid w:val="00494370"/>
    <w:rsid w:val="00495E42"/>
    <w:rsid w:val="00495FD6"/>
    <w:rsid w:val="00496AA6"/>
    <w:rsid w:val="004A03DA"/>
    <w:rsid w:val="004A0EC6"/>
    <w:rsid w:val="004A2B44"/>
    <w:rsid w:val="004A4244"/>
    <w:rsid w:val="004A4472"/>
    <w:rsid w:val="004A73F5"/>
    <w:rsid w:val="004A7BAE"/>
    <w:rsid w:val="004B4594"/>
    <w:rsid w:val="004B65D8"/>
    <w:rsid w:val="004C6C1B"/>
    <w:rsid w:val="004C6D2C"/>
    <w:rsid w:val="004D111D"/>
    <w:rsid w:val="004D1EC2"/>
    <w:rsid w:val="004D4A87"/>
    <w:rsid w:val="004D63EB"/>
    <w:rsid w:val="004E444B"/>
    <w:rsid w:val="004E5A0B"/>
    <w:rsid w:val="004F1C27"/>
    <w:rsid w:val="004F41EC"/>
    <w:rsid w:val="004F74BF"/>
    <w:rsid w:val="005023DF"/>
    <w:rsid w:val="00507061"/>
    <w:rsid w:val="00507444"/>
    <w:rsid w:val="00511499"/>
    <w:rsid w:val="00513C1D"/>
    <w:rsid w:val="005157C8"/>
    <w:rsid w:val="00516D3E"/>
    <w:rsid w:val="0051789F"/>
    <w:rsid w:val="00517CA5"/>
    <w:rsid w:val="005231DA"/>
    <w:rsid w:val="005252B4"/>
    <w:rsid w:val="005270B4"/>
    <w:rsid w:val="0052727D"/>
    <w:rsid w:val="005276E1"/>
    <w:rsid w:val="00531985"/>
    <w:rsid w:val="00537195"/>
    <w:rsid w:val="005376DE"/>
    <w:rsid w:val="005404F9"/>
    <w:rsid w:val="00540E63"/>
    <w:rsid w:val="0054216F"/>
    <w:rsid w:val="00543618"/>
    <w:rsid w:val="005465E4"/>
    <w:rsid w:val="00550C22"/>
    <w:rsid w:val="00551250"/>
    <w:rsid w:val="00551E58"/>
    <w:rsid w:val="00560445"/>
    <w:rsid w:val="005608DC"/>
    <w:rsid w:val="00560FA8"/>
    <w:rsid w:val="005612CC"/>
    <w:rsid w:val="00561CE6"/>
    <w:rsid w:val="005651C0"/>
    <w:rsid w:val="005749F8"/>
    <w:rsid w:val="00575BD3"/>
    <w:rsid w:val="00577ECD"/>
    <w:rsid w:val="005805CD"/>
    <w:rsid w:val="005816F1"/>
    <w:rsid w:val="00584EC8"/>
    <w:rsid w:val="005850BE"/>
    <w:rsid w:val="005852BF"/>
    <w:rsid w:val="00586835"/>
    <w:rsid w:val="00586A44"/>
    <w:rsid w:val="005870B6"/>
    <w:rsid w:val="00590A0C"/>
    <w:rsid w:val="00592FE6"/>
    <w:rsid w:val="00595A73"/>
    <w:rsid w:val="00597EF7"/>
    <w:rsid w:val="005A1B61"/>
    <w:rsid w:val="005A4427"/>
    <w:rsid w:val="005B1681"/>
    <w:rsid w:val="005B1C1F"/>
    <w:rsid w:val="005B268E"/>
    <w:rsid w:val="005B2F7E"/>
    <w:rsid w:val="005B3BFB"/>
    <w:rsid w:val="005B4D95"/>
    <w:rsid w:val="005B57CC"/>
    <w:rsid w:val="005C36FC"/>
    <w:rsid w:val="005C7F42"/>
    <w:rsid w:val="005D6A31"/>
    <w:rsid w:val="005D7C3A"/>
    <w:rsid w:val="005E1595"/>
    <w:rsid w:val="005E60EF"/>
    <w:rsid w:val="005F08EE"/>
    <w:rsid w:val="005F4B88"/>
    <w:rsid w:val="005F4D6F"/>
    <w:rsid w:val="005F6B29"/>
    <w:rsid w:val="005F7209"/>
    <w:rsid w:val="00601925"/>
    <w:rsid w:val="0060578E"/>
    <w:rsid w:val="006109DE"/>
    <w:rsid w:val="006134E0"/>
    <w:rsid w:val="006144AD"/>
    <w:rsid w:val="00620B78"/>
    <w:rsid w:val="00620C5A"/>
    <w:rsid w:val="006220C9"/>
    <w:rsid w:val="006235D9"/>
    <w:rsid w:val="0062470E"/>
    <w:rsid w:val="0062481A"/>
    <w:rsid w:val="006251B5"/>
    <w:rsid w:val="00625417"/>
    <w:rsid w:val="006277E7"/>
    <w:rsid w:val="00627918"/>
    <w:rsid w:val="006301D6"/>
    <w:rsid w:val="006309DB"/>
    <w:rsid w:val="00631912"/>
    <w:rsid w:val="0063291D"/>
    <w:rsid w:val="006356A5"/>
    <w:rsid w:val="00641222"/>
    <w:rsid w:val="0064242F"/>
    <w:rsid w:val="0064417B"/>
    <w:rsid w:val="00644655"/>
    <w:rsid w:val="0064467C"/>
    <w:rsid w:val="00645412"/>
    <w:rsid w:val="00650E6E"/>
    <w:rsid w:val="0065138A"/>
    <w:rsid w:val="00651433"/>
    <w:rsid w:val="006514C3"/>
    <w:rsid w:val="0065611C"/>
    <w:rsid w:val="006577BD"/>
    <w:rsid w:val="006578DA"/>
    <w:rsid w:val="0066522A"/>
    <w:rsid w:val="006652E7"/>
    <w:rsid w:val="00670D17"/>
    <w:rsid w:val="006714AD"/>
    <w:rsid w:val="0067192D"/>
    <w:rsid w:val="00674D6D"/>
    <w:rsid w:val="006849A4"/>
    <w:rsid w:val="00685419"/>
    <w:rsid w:val="006861D7"/>
    <w:rsid w:val="00687264"/>
    <w:rsid w:val="0069008C"/>
    <w:rsid w:val="00695380"/>
    <w:rsid w:val="00695391"/>
    <w:rsid w:val="0069553D"/>
    <w:rsid w:val="00695BFA"/>
    <w:rsid w:val="00695D89"/>
    <w:rsid w:val="0069613D"/>
    <w:rsid w:val="006A2C09"/>
    <w:rsid w:val="006A2DA9"/>
    <w:rsid w:val="006A6DAF"/>
    <w:rsid w:val="006A70B6"/>
    <w:rsid w:val="006A76D3"/>
    <w:rsid w:val="006B03EE"/>
    <w:rsid w:val="006B13CE"/>
    <w:rsid w:val="006B2B0F"/>
    <w:rsid w:val="006B4286"/>
    <w:rsid w:val="006B4875"/>
    <w:rsid w:val="006B7072"/>
    <w:rsid w:val="006C049D"/>
    <w:rsid w:val="006D2E93"/>
    <w:rsid w:val="006D3BF3"/>
    <w:rsid w:val="006D4BF3"/>
    <w:rsid w:val="006E29F7"/>
    <w:rsid w:val="006E38FE"/>
    <w:rsid w:val="006F2B7B"/>
    <w:rsid w:val="006F32CD"/>
    <w:rsid w:val="00703363"/>
    <w:rsid w:val="00704249"/>
    <w:rsid w:val="00704C46"/>
    <w:rsid w:val="00706194"/>
    <w:rsid w:val="00706400"/>
    <w:rsid w:val="00706AC3"/>
    <w:rsid w:val="00707627"/>
    <w:rsid w:val="0071076D"/>
    <w:rsid w:val="00712107"/>
    <w:rsid w:val="00713314"/>
    <w:rsid w:val="00713DE7"/>
    <w:rsid w:val="0071427C"/>
    <w:rsid w:val="00722B02"/>
    <w:rsid w:val="0072698A"/>
    <w:rsid w:val="00727F42"/>
    <w:rsid w:val="0073011F"/>
    <w:rsid w:val="00733C3E"/>
    <w:rsid w:val="00733D81"/>
    <w:rsid w:val="0073548C"/>
    <w:rsid w:val="0073594D"/>
    <w:rsid w:val="00741716"/>
    <w:rsid w:val="0074197B"/>
    <w:rsid w:val="00744E29"/>
    <w:rsid w:val="00744F0D"/>
    <w:rsid w:val="00751F3C"/>
    <w:rsid w:val="00755E8C"/>
    <w:rsid w:val="007576D4"/>
    <w:rsid w:val="0076060B"/>
    <w:rsid w:val="0076193E"/>
    <w:rsid w:val="007619D4"/>
    <w:rsid w:val="00766E3B"/>
    <w:rsid w:val="00770990"/>
    <w:rsid w:val="00770ABE"/>
    <w:rsid w:val="0077134E"/>
    <w:rsid w:val="007747F8"/>
    <w:rsid w:val="00774E1C"/>
    <w:rsid w:val="00777E8F"/>
    <w:rsid w:val="0078238E"/>
    <w:rsid w:val="0078400D"/>
    <w:rsid w:val="007847E9"/>
    <w:rsid w:val="00785E36"/>
    <w:rsid w:val="00787BDD"/>
    <w:rsid w:val="00792523"/>
    <w:rsid w:val="007926B1"/>
    <w:rsid w:val="007933B3"/>
    <w:rsid w:val="00794126"/>
    <w:rsid w:val="00795A29"/>
    <w:rsid w:val="007A17A6"/>
    <w:rsid w:val="007A17CA"/>
    <w:rsid w:val="007A205B"/>
    <w:rsid w:val="007A2799"/>
    <w:rsid w:val="007A52B2"/>
    <w:rsid w:val="007A57E8"/>
    <w:rsid w:val="007A6837"/>
    <w:rsid w:val="007A7D0F"/>
    <w:rsid w:val="007B2043"/>
    <w:rsid w:val="007B2FD3"/>
    <w:rsid w:val="007B3D29"/>
    <w:rsid w:val="007B493D"/>
    <w:rsid w:val="007C0A26"/>
    <w:rsid w:val="007C11C1"/>
    <w:rsid w:val="007C347A"/>
    <w:rsid w:val="007C5C50"/>
    <w:rsid w:val="007D4A3D"/>
    <w:rsid w:val="007D54C7"/>
    <w:rsid w:val="007D5BD4"/>
    <w:rsid w:val="007D6709"/>
    <w:rsid w:val="007E0784"/>
    <w:rsid w:val="007E14C0"/>
    <w:rsid w:val="007E1601"/>
    <w:rsid w:val="007E18D4"/>
    <w:rsid w:val="007E4637"/>
    <w:rsid w:val="007E4A2D"/>
    <w:rsid w:val="007E582B"/>
    <w:rsid w:val="007E7F50"/>
    <w:rsid w:val="007F0BBA"/>
    <w:rsid w:val="007F1DD3"/>
    <w:rsid w:val="007F24B2"/>
    <w:rsid w:val="007F5BEE"/>
    <w:rsid w:val="007F65FA"/>
    <w:rsid w:val="00814117"/>
    <w:rsid w:val="008168CA"/>
    <w:rsid w:val="008215EA"/>
    <w:rsid w:val="00821EE2"/>
    <w:rsid w:val="00822220"/>
    <w:rsid w:val="00825B32"/>
    <w:rsid w:val="00832BCF"/>
    <w:rsid w:val="00832FC6"/>
    <w:rsid w:val="00833B10"/>
    <w:rsid w:val="00833B80"/>
    <w:rsid w:val="00834E1E"/>
    <w:rsid w:val="00837744"/>
    <w:rsid w:val="008378E1"/>
    <w:rsid w:val="00842728"/>
    <w:rsid w:val="00843CF1"/>
    <w:rsid w:val="00845B21"/>
    <w:rsid w:val="008520ED"/>
    <w:rsid w:val="008528A5"/>
    <w:rsid w:val="00855177"/>
    <w:rsid w:val="008564CC"/>
    <w:rsid w:val="00860700"/>
    <w:rsid w:val="00860C30"/>
    <w:rsid w:val="00865A5B"/>
    <w:rsid w:val="008664BA"/>
    <w:rsid w:val="00872008"/>
    <w:rsid w:val="00872364"/>
    <w:rsid w:val="00873510"/>
    <w:rsid w:val="00873F53"/>
    <w:rsid w:val="0087625A"/>
    <w:rsid w:val="00880ACD"/>
    <w:rsid w:val="0088282D"/>
    <w:rsid w:val="008839A9"/>
    <w:rsid w:val="00884D1F"/>
    <w:rsid w:val="008853B8"/>
    <w:rsid w:val="00885C74"/>
    <w:rsid w:val="00886E35"/>
    <w:rsid w:val="0089060F"/>
    <w:rsid w:val="008954C2"/>
    <w:rsid w:val="008A15EF"/>
    <w:rsid w:val="008A1F01"/>
    <w:rsid w:val="008A242E"/>
    <w:rsid w:val="008A2601"/>
    <w:rsid w:val="008A2C45"/>
    <w:rsid w:val="008A3E30"/>
    <w:rsid w:val="008A6095"/>
    <w:rsid w:val="008A6F52"/>
    <w:rsid w:val="008A7A12"/>
    <w:rsid w:val="008B0F6D"/>
    <w:rsid w:val="008B4BBA"/>
    <w:rsid w:val="008B5BF6"/>
    <w:rsid w:val="008C1DA3"/>
    <w:rsid w:val="008C20A3"/>
    <w:rsid w:val="008C25D4"/>
    <w:rsid w:val="008C2AD0"/>
    <w:rsid w:val="008C4C2A"/>
    <w:rsid w:val="008C7319"/>
    <w:rsid w:val="008D220E"/>
    <w:rsid w:val="008D2597"/>
    <w:rsid w:val="008D3319"/>
    <w:rsid w:val="008E3A99"/>
    <w:rsid w:val="008E4864"/>
    <w:rsid w:val="008F370B"/>
    <w:rsid w:val="008F3998"/>
    <w:rsid w:val="008F3D7B"/>
    <w:rsid w:val="008F47E3"/>
    <w:rsid w:val="008F5F47"/>
    <w:rsid w:val="008F6852"/>
    <w:rsid w:val="00905806"/>
    <w:rsid w:val="009065FE"/>
    <w:rsid w:val="0091002A"/>
    <w:rsid w:val="00911D38"/>
    <w:rsid w:val="009143F4"/>
    <w:rsid w:val="00914A2E"/>
    <w:rsid w:val="0091671A"/>
    <w:rsid w:val="0092027E"/>
    <w:rsid w:val="009211FE"/>
    <w:rsid w:val="00924C38"/>
    <w:rsid w:val="009315AE"/>
    <w:rsid w:val="00933E75"/>
    <w:rsid w:val="009375EF"/>
    <w:rsid w:val="009376CC"/>
    <w:rsid w:val="009379ED"/>
    <w:rsid w:val="009408B1"/>
    <w:rsid w:val="00941EA7"/>
    <w:rsid w:val="00942F70"/>
    <w:rsid w:val="00944AB7"/>
    <w:rsid w:val="00945272"/>
    <w:rsid w:val="00945AC0"/>
    <w:rsid w:val="0094611C"/>
    <w:rsid w:val="00946DF1"/>
    <w:rsid w:val="0094793D"/>
    <w:rsid w:val="0095070B"/>
    <w:rsid w:val="00951215"/>
    <w:rsid w:val="009563FD"/>
    <w:rsid w:val="00956ED2"/>
    <w:rsid w:val="00960616"/>
    <w:rsid w:val="0096124B"/>
    <w:rsid w:val="00961300"/>
    <w:rsid w:val="009626E8"/>
    <w:rsid w:val="009702BE"/>
    <w:rsid w:val="00973575"/>
    <w:rsid w:val="00974198"/>
    <w:rsid w:val="00976952"/>
    <w:rsid w:val="0097734E"/>
    <w:rsid w:val="00982E38"/>
    <w:rsid w:val="00983FAF"/>
    <w:rsid w:val="00985D87"/>
    <w:rsid w:val="00986FC0"/>
    <w:rsid w:val="009902FF"/>
    <w:rsid w:val="0099158F"/>
    <w:rsid w:val="00991F20"/>
    <w:rsid w:val="00995E1C"/>
    <w:rsid w:val="00995E82"/>
    <w:rsid w:val="00997ECC"/>
    <w:rsid w:val="009A158F"/>
    <w:rsid w:val="009A2BDA"/>
    <w:rsid w:val="009A4209"/>
    <w:rsid w:val="009A49D7"/>
    <w:rsid w:val="009B078B"/>
    <w:rsid w:val="009B0929"/>
    <w:rsid w:val="009B4C1B"/>
    <w:rsid w:val="009B7F92"/>
    <w:rsid w:val="009C0A7E"/>
    <w:rsid w:val="009C22A4"/>
    <w:rsid w:val="009C313F"/>
    <w:rsid w:val="009C4A33"/>
    <w:rsid w:val="009D32EE"/>
    <w:rsid w:val="009D34CE"/>
    <w:rsid w:val="009D35CA"/>
    <w:rsid w:val="009D4EB6"/>
    <w:rsid w:val="009D7B46"/>
    <w:rsid w:val="009E029D"/>
    <w:rsid w:val="009E094B"/>
    <w:rsid w:val="009E17A1"/>
    <w:rsid w:val="009E1C70"/>
    <w:rsid w:val="009E2B1F"/>
    <w:rsid w:val="009E3C94"/>
    <w:rsid w:val="009E535E"/>
    <w:rsid w:val="009F2900"/>
    <w:rsid w:val="009F5206"/>
    <w:rsid w:val="009F6358"/>
    <w:rsid w:val="009F68B3"/>
    <w:rsid w:val="00A01FA3"/>
    <w:rsid w:val="00A01FE8"/>
    <w:rsid w:val="00A03FBE"/>
    <w:rsid w:val="00A10063"/>
    <w:rsid w:val="00A1090F"/>
    <w:rsid w:val="00A11066"/>
    <w:rsid w:val="00A1379D"/>
    <w:rsid w:val="00A14B26"/>
    <w:rsid w:val="00A15414"/>
    <w:rsid w:val="00A159BE"/>
    <w:rsid w:val="00A15E89"/>
    <w:rsid w:val="00A17B00"/>
    <w:rsid w:val="00A214AB"/>
    <w:rsid w:val="00A21540"/>
    <w:rsid w:val="00A2176F"/>
    <w:rsid w:val="00A218BD"/>
    <w:rsid w:val="00A236C2"/>
    <w:rsid w:val="00A30FDE"/>
    <w:rsid w:val="00A31FBC"/>
    <w:rsid w:val="00A3302D"/>
    <w:rsid w:val="00A33CB2"/>
    <w:rsid w:val="00A4037C"/>
    <w:rsid w:val="00A42C9D"/>
    <w:rsid w:val="00A46C73"/>
    <w:rsid w:val="00A50576"/>
    <w:rsid w:val="00A50C4F"/>
    <w:rsid w:val="00A52815"/>
    <w:rsid w:val="00A55DE3"/>
    <w:rsid w:val="00A55E25"/>
    <w:rsid w:val="00A561B0"/>
    <w:rsid w:val="00A61654"/>
    <w:rsid w:val="00A6289C"/>
    <w:rsid w:val="00A63392"/>
    <w:rsid w:val="00A635BB"/>
    <w:rsid w:val="00A63EAB"/>
    <w:rsid w:val="00A64865"/>
    <w:rsid w:val="00A67377"/>
    <w:rsid w:val="00A67831"/>
    <w:rsid w:val="00A71280"/>
    <w:rsid w:val="00A72792"/>
    <w:rsid w:val="00A72E46"/>
    <w:rsid w:val="00A7467E"/>
    <w:rsid w:val="00A7477D"/>
    <w:rsid w:val="00A7482E"/>
    <w:rsid w:val="00A810F1"/>
    <w:rsid w:val="00A81137"/>
    <w:rsid w:val="00A84957"/>
    <w:rsid w:val="00A86B44"/>
    <w:rsid w:val="00A875F9"/>
    <w:rsid w:val="00A9048A"/>
    <w:rsid w:val="00A90E69"/>
    <w:rsid w:val="00A9217E"/>
    <w:rsid w:val="00A92317"/>
    <w:rsid w:val="00A93053"/>
    <w:rsid w:val="00A93BEC"/>
    <w:rsid w:val="00A95246"/>
    <w:rsid w:val="00A95811"/>
    <w:rsid w:val="00A961C8"/>
    <w:rsid w:val="00A96462"/>
    <w:rsid w:val="00A9718A"/>
    <w:rsid w:val="00AA180D"/>
    <w:rsid w:val="00AB0E8E"/>
    <w:rsid w:val="00AB2770"/>
    <w:rsid w:val="00AB2935"/>
    <w:rsid w:val="00AB4EB8"/>
    <w:rsid w:val="00AC36FD"/>
    <w:rsid w:val="00AC4816"/>
    <w:rsid w:val="00AC6025"/>
    <w:rsid w:val="00AC64DE"/>
    <w:rsid w:val="00AC6FA0"/>
    <w:rsid w:val="00AC71A6"/>
    <w:rsid w:val="00AC76C8"/>
    <w:rsid w:val="00AD1D3D"/>
    <w:rsid w:val="00AD204D"/>
    <w:rsid w:val="00AD3143"/>
    <w:rsid w:val="00AD3493"/>
    <w:rsid w:val="00AD55C1"/>
    <w:rsid w:val="00AD68A2"/>
    <w:rsid w:val="00AD70CE"/>
    <w:rsid w:val="00AE1896"/>
    <w:rsid w:val="00AE1FF3"/>
    <w:rsid w:val="00AE347B"/>
    <w:rsid w:val="00AE35FC"/>
    <w:rsid w:val="00AE449C"/>
    <w:rsid w:val="00AE5F27"/>
    <w:rsid w:val="00AF1328"/>
    <w:rsid w:val="00AF2D32"/>
    <w:rsid w:val="00AF36BC"/>
    <w:rsid w:val="00AF4816"/>
    <w:rsid w:val="00AF7C09"/>
    <w:rsid w:val="00AF7C60"/>
    <w:rsid w:val="00B00353"/>
    <w:rsid w:val="00B012CD"/>
    <w:rsid w:val="00B05CF8"/>
    <w:rsid w:val="00B146EB"/>
    <w:rsid w:val="00B164B6"/>
    <w:rsid w:val="00B17357"/>
    <w:rsid w:val="00B1739B"/>
    <w:rsid w:val="00B175EC"/>
    <w:rsid w:val="00B17E7C"/>
    <w:rsid w:val="00B17EEF"/>
    <w:rsid w:val="00B17F22"/>
    <w:rsid w:val="00B229DC"/>
    <w:rsid w:val="00B258E2"/>
    <w:rsid w:val="00B321F5"/>
    <w:rsid w:val="00B328ED"/>
    <w:rsid w:val="00B345C7"/>
    <w:rsid w:val="00B3482E"/>
    <w:rsid w:val="00B358E8"/>
    <w:rsid w:val="00B4043E"/>
    <w:rsid w:val="00B40513"/>
    <w:rsid w:val="00B5545E"/>
    <w:rsid w:val="00B565CB"/>
    <w:rsid w:val="00B66993"/>
    <w:rsid w:val="00B67119"/>
    <w:rsid w:val="00B706C4"/>
    <w:rsid w:val="00B712E6"/>
    <w:rsid w:val="00B71579"/>
    <w:rsid w:val="00B77DCF"/>
    <w:rsid w:val="00B8051D"/>
    <w:rsid w:val="00B8057D"/>
    <w:rsid w:val="00B81750"/>
    <w:rsid w:val="00B839A7"/>
    <w:rsid w:val="00B84405"/>
    <w:rsid w:val="00B856D9"/>
    <w:rsid w:val="00B8577F"/>
    <w:rsid w:val="00B86C54"/>
    <w:rsid w:val="00B95189"/>
    <w:rsid w:val="00B960A6"/>
    <w:rsid w:val="00B960F6"/>
    <w:rsid w:val="00BA1C42"/>
    <w:rsid w:val="00BA2307"/>
    <w:rsid w:val="00BA39AF"/>
    <w:rsid w:val="00BA61FD"/>
    <w:rsid w:val="00BB1072"/>
    <w:rsid w:val="00BB4E3F"/>
    <w:rsid w:val="00BB6259"/>
    <w:rsid w:val="00BC6612"/>
    <w:rsid w:val="00BD0B85"/>
    <w:rsid w:val="00BD4274"/>
    <w:rsid w:val="00BD5B13"/>
    <w:rsid w:val="00BE03B0"/>
    <w:rsid w:val="00BE6334"/>
    <w:rsid w:val="00BE7714"/>
    <w:rsid w:val="00BE778C"/>
    <w:rsid w:val="00BF2F11"/>
    <w:rsid w:val="00BF30DC"/>
    <w:rsid w:val="00BF37A1"/>
    <w:rsid w:val="00BF3C52"/>
    <w:rsid w:val="00BF4CEF"/>
    <w:rsid w:val="00C07A1A"/>
    <w:rsid w:val="00C23793"/>
    <w:rsid w:val="00C32995"/>
    <w:rsid w:val="00C33092"/>
    <w:rsid w:val="00C34727"/>
    <w:rsid w:val="00C358C2"/>
    <w:rsid w:val="00C36D4C"/>
    <w:rsid w:val="00C40A2B"/>
    <w:rsid w:val="00C416EC"/>
    <w:rsid w:val="00C42F40"/>
    <w:rsid w:val="00C43220"/>
    <w:rsid w:val="00C43964"/>
    <w:rsid w:val="00C46DF3"/>
    <w:rsid w:val="00C547F0"/>
    <w:rsid w:val="00C55CDC"/>
    <w:rsid w:val="00C57435"/>
    <w:rsid w:val="00C60926"/>
    <w:rsid w:val="00C62C64"/>
    <w:rsid w:val="00C63607"/>
    <w:rsid w:val="00C6552D"/>
    <w:rsid w:val="00C66C81"/>
    <w:rsid w:val="00C71436"/>
    <w:rsid w:val="00C76802"/>
    <w:rsid w:val="00C820C9"/>
    <w:rsid w:val="00C8260D"/>
    <w:rsid w:val="00C82BC4"/>
    <w:rsid w:val="00C834C8"/>
    <w:rsid w:val="00C83ED2"/>
    <w:rsid w:val="00C872B4"/>
    <w:rsid w:val="00C90889"/>
    <w:rsid w:val="00C91C32"/>
    <w:rsid w:val="00C96F0D"/>
    <w:rsid w:val="00C97063"/>
    <w:rsid w:val="00CA12FA"/>
    <w:rsid w:val="00CA2CBC"/>
    <w:rsid w:val="00CA3456"/>
    <w:rsid w:val="00CA483A"/>
    <w:rsid w:val="00CB0A06"/>
    <w:rsid w:val="00CB0F7B"/>
    <w:rsid w:val="00CB184C"/>
    <w:rsid w:val="00CB22A9"/>
    <w:rsid w:val="00CB25F1"/>
    <w:rsid w:val="00CB4519"/>
    <w:rsid w:val="00CC0F4A"/>
    <w:rsid w:val="00CC194D"/>
    <w:rsid w:val="00CC1AD8"/>
    <w:rsid w:val="00CC2422"/>
    <w:rsid w:val="00CC3E68"/>
    <w:rsid w:val="00CC52AE"/>
    <w:rsid w:val="00CD0B38"/>
    <w:rsid w:val="00CD1B45"/>
    <w:rsid w:val="00CD390D"/>
    <w:rsid w:val="00CD472C"/>
    <w:rsid w:val="00CD671B"/>
    <w:rsid w:val="00CD7827"/>
    <w:rsid w:val="00CE532A"/>
    <w:rsid w:val="00CE6502"/>
    <w:rsid w:val="00CE66E4"/>
    <w:rsid w:val="00CF0679"/>
    <w:rsid w:val="00CF52B7"/>
    <w:rsid w:val="00CF66CE"/>
    <w:rsid w:val="00CF6D82"/>
    <w:rsid w:val="00CF72CE"/>
    <w:rsid w:val="00CF7BE1"/>
    <w:rsid w:val="00CF7F74"/>
    <w:rsid w:val="00D02512"/>
    <w:rsid w:val="00D031CF"/>
    <w:rsid w:val="00D069C7"/>
    <w:rsid w:val="00D10744"/>
    <w:rsid w:val="00D12E73"/>
    <w:rsid w:val="00D14603"/>
    <w:rsid w:val="00D15741"/>
    <w:rsid w:val="00D16268"/>
    <w:rsid w:val="00D16FE0"/>
    <w:rsid w:val="00D20DF1"/>
    <w:rsid w:val="00D215E2"/>
    <w:rsid w:val="00D21C17"/>
    <w:rsid w:val="00D256EA"/>
    <w:rsid w:val="00D303B9"/>
    <w:rsid w:val="00D33DE3"/>
    <w:rsid w:val="00D35976"/>
    <w:rsid w:val="00D365FC"/>
    <w:rsid w:val="00D40750"/>
    <w:rsid w:val="00D42A0C"/>
    <w:rsid w:val="00D4618A"/>
    <w:rsid w:val="00D461EF"/>
    <w:rsid w:val="00D461F1"/>
    <w:rsid w:val="00D5107D"/>
    <w:rsid w:val="00D57B02"/>
    <w:rsid w:val="00D57E88"/>
    <w:rsid w:val="00D60C02"/>
    <w:rsid w:val="00D61DB3"/>
    <w:rsid w:val="00D62EB5"/>
    <w:rsid w:val="00D63E32"/>
    <w:rsid w:val="00D65644"/>
    <w:rsid w:val="00D657EA"/>
    <w:rsid w:val="00D666D7"/>
    <w:rsid w:val="00D7035D"/>
    <w:rsid w:val="00D70EDC"/>
    <w:rsid w:val="00D72191"/>
    <w:rsid w:val="00D74707"/>
    <w:rsid w:val="00D761AA"/>
    <w:rsid w:val="00D76F11"/>
    <w:rsid w:val="00D7772E"/>
    <w:rsid w:val="00D777B9"/>
    <w:rsid w:val="00D77F30"/>
    <w:rsid w:val="00D83086"/>
    <w:rsid w:val="00D83607"/>
    <w:rsid w:val="00D86285"/>
    <w:rsid w:val="00D866B5"/>
    <w:rsid w:val="00D91EA0"/>
    <w:rsid w:val="00D93370"/>
    <w:rsid w:val="00DA16F1"/>
    <w:rsid w:val="00DA26FC"/>
    <w:rsid w:val="00DA5560"/>
    <w:rsid w:val="00DA6994"/>
    <w:rsid w:val="00DA6F01"/>
    <w:rsid w:val="00DA777A"/>
    <w:rsid w:val="00DB0CA4"/>
    <w:rsid w:val="00DB35B5"/>
    <w:rsid w:val="00DB6844"/>
    <w:rsid w:val="00DC324F"/>
    <w:rsid w:val="00DC46C8"/>
    <w:rsid w:val="00DC582A"/>
    <w:rsid w:val="00DC6EA8"/>
    <w:rsid w:val="00DD15FF"/>
    <w:rsid w:val="00DD1BC5"/>
    <w:rsid w:val="00DD342F"/>
    <w:rsid w:val="00DD3ECF"/>
    <w:rsid w:val="00DD7B5D"/>
    <w:rsid w:val="00DD7D1E"/>
    <w:rsid w:val="00DE40F9"/>
    <w:rsid w:val="00DE463F"/>
    <w:rsid w:val="00DF0C9D"/>
    <w:rsid w:val="00DF2B5A"/>
    <w:rsid w:val="00DF456B"/>
    <w:rsid w:val="00E05904"/>
    <w:rsid w:val="00E06F31"/>
    <w:rsid w:val="00E10544"/>
    <w:rsid w:val="00E10798"/>
    <w:rsid w:val="00E10DBE"/>
    <w:rsid w:val="00E11FB0"/>
    <w:rsid w:val="00E1297D"/>
    <w:rsid w:val="00E138B0"/>
    <w:rsid w:val="00E13C7D"/>
    <w:rsid w:val="00E15DE0"/>
    <w:rsid w:val="00E17743"/>
    <w:rsid w:val="00E21326"/>
    <w:rsid w:val="00E25659"/>
    <w:rsid w:val="00E30C36"/>
    <w:rsid w:val="00E31526"/>
    <w:rsid w:val="00E32979"/>
    <w:rsid w:val="00E35D24"/>
    <w:rsid w:val="00E42C91"/>
    <w:rsid w:val="00E44580"/>
    <w:rsid w:val="00E46F55"/>
    <w:rsid w:val="00E51B32"/>
    <w:rsid w:val="00E52DD3"/>
    <w:rsid w:val="00E52E89"/>
    <w:rsid w:val="00E61BD3"/>
    <w:rsid w:val="00E61F04"/>
    <w:rsid w:val="00E638A8"/>
    <w:rsid w:val="00E6762B"/>
    <w:rsid w:val="00E67BB6"/>
    <w:rsid w:val="00E67D4D"/>
    <w:rsid w:val="00E702A1"/>
    <w:rsid w:val="00E7087F"/>
    <w:rsid w:val="00E71AE5"/>
    <w:rsid w:val="00E75A3A"/>
    <w:rsid w:val="00E7789F"/>
    <w:rsid w:val="00E77CF8"/>
    <w:rsid w:val="00E8081B"/>
    <w:rsid w:val="00E81534"/>
    <w:rsid w:val="00E8219B"/>
    <w:rsid w:val="00E82AF0"/>
    <w:rsid w:val="00E838BA"/>
    <w:rsid w:val="00E86786"/>
    <w:rsid w:val="00E90558"/>
    <w:rsid w:val="00E97639"/>
    <w:rsid w:val="00EA175F"/>
    <w:rsid w:val="00EA7813"/>
    <w:rsid w:val="00EA7A10"/>
    <w:rsid w:val="00EB15E2"/>
    <w:rsid w:val="00EB269F"/>
    <w:rsid w:val="00EB3BCE"/>
    <w:rsid w:val="00EB3EAD"/>
    <w:rsid w:val="00EB5B07"/>
    <w:rsid w:val="00EB5F8B"/>
    <w:rsid w:val="00EC1609"/>
    <w:rsid w:val="00EC3146"/>
    <w:rsid w:val="00EC35B3"/>
    <w:rsid w:val="00EC4822"/>
    <w:rsid w:val="00EC7337"/>
    <w:rsid w:val="00ED0784"/>
    <w:rsid w:val="00ED4DA4"/>
    <w:rsid w:val="00EE07EC"/>
    <w:rsid w:val="00EE4BFC"/>
    <w:rsid w:val="00EE768D"/>
    <w:rsid w:val="00F05B7D"/>
    <w:rsid w:val="00F06025"/>
    <w:rsid w:val="00F10FCE"/>
    <w:rsid w:val="00F12682"/>
    <w:rsid w:val="00F1401C"/>
    <w:rsid w:val="00F14263"/>
    <w:rsid w:val="00F152F1"/>
    <w:rsid w:val="00F15457"/>
    <w:rsid w:val="00F24257"/>
    <w:rsid w:val="00F31458"/>
    <w:rsid w:val="00F362BA"/>
    <w:rsid w:val="00F415A0"/>
    <w:rsid w:val="00F444D8"/>
    <w:rsid w:val="00F45D6D"/>
    <w:rsid w:val="00F46290"/>
    <w:rsid w:val="00F47617"/>
    <w:rsid w:val="00F55EC8"/>
    <w:rsid w:val="00F56EFB"/>
    <w:rsid w:val="00F57A59"/>
    <w:rsid w:val="00F60101"/>
    <w:rsid w:val="00F6217E"/>
    <w:rsid w:val="00F74C64"/>
    <w:rsid w:val="00F7553B"/>
    <w:rsid w:val="00F77DD9"/>
    <w:rsid w:val="00F802AE"/>
    <w:rsid w:val="00F84676"/>
    <w:rsid w:val="00F9247B"/>
    <w:rsid w:val="00F92F46"/>
    <w:rsid w:val="00F9307A"/>
    <w:rsid w:val="00F93FF6"/>
    <w:rsid w:val="00F97371"/>
    <w:rsid w:val="00FB3181"/>
    <w:rsid w:val="00FB3409"/>
    <w:rsid w:val="00FB4BBC"/>
    <w:rsid w:val="00FB622B"/>
    <w:rsid w:val="00FB6233"/>
    <w:rsid w:val="00FB6494"/>
    <w:rsid w:val="00FB74E9"/>
    <w:rsid w:val="00FC3227"/>
    <w:rsid w:val="00FD08D2"/>
    <w:rsid w:val="00FD38D6"/>
    <w:rsid w:val="00FE3391"/>
    <w:rsid w:val="00FE6A34"/>
    <w:rsid w:val="00FE6B31"/>
    <w:rsid w:val="00FE729A"/>
    <w:rsid w:val="00FF098D"/>
    <w:rsid w:val="00FF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FEBB"/>
  <w15:docId w15:val="{DA67B95E-E85C-470A-991F-ADF59D49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0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EA"/>
  </w:style>
  <w:style w:type="paragraph" w:styleId="Footer">
    <w:name w:val="footer"/>
    <w:basedOn w:val="Normal"/>
    <w:link w:val="FooterChar"/>
    <w:uiPriority w:val="99"/>
    <w:unhideWhenUsed/>
    <w:rsid w:val="00D65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EA"/>
  </w:style>
  <w:style w:type="table" w:styleId="TableGrid">
    <w:name w:val="Table Grid"/>
    <w:basedOn w:val="TableNormal"/>
    <w:uiPriority w:val="59"/>
    <w:rsid w:val="00706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07444"/>
    <w:pPr>
      <w:ind w:left="720"/>
      <w:contextualSpacing/>
    </w:pPr>
  </w:style>
  <w:style w:type="character" w:styleId="CommentReference">
    <w:name w:val="annotation reference"/>
    <w:uiPriority w:val="99"/>
    <w:unhideWhenUsed/>
    <w:rsid w:val="008C25D4"/>
    <w:rPr>
      <w:sz w:val="16"/>
      <w:szCs w:val="16"/>
    </w:rPr>
  </w:style>
  <w:style w:type="paragraph" w:styleId="CommentText">
    <w:name w:val="annotation text"/>
    <w:basedOn w:val="Normal"/>
    <w:link w:val="CommentTextChar"/>
    <w:uiPriority w:val="99"/>
    <w:unhideWhenUsed/>
    <w:rsid w:val="008C25D4"/>
    <w:pPr>
      <w:spacing w:line="240" w:lineRule="auto"/>
    </w:pPr>
    <w:rPr>
      <w:sz w:val="20"/>
      <w:szCs w:val="20"/>
    </w:rPr>
  </w:style>
  <w:style w:type="character" w:customStyle="1" w:styleId="CommentTextChar">
    <w:name w:val="Comment Text Char"/>
    <w:basedOn w:val="DefaultParagraphFont"/>
    <w:link w:val="CommentText"/>
    <w:uiPriority w:val="99"/>
    <w:rsid w:val="008C25D4"/>
  </w:style>
  <w:style w:type="paragraph" w:styleId="CommentSubject">
    <w:name w:val="annotation subject"/>
    <w:basedOn w:val="CommentText"/>
    <w:next w:val="CommentText"/>
    <w:link w:val="CommentSubjectChar"/>
    <w:uiPriority w:val="99"/>
    <w:semiHidden/>
    <w:unhideWhenUsed/>
    <w:rsid w:val="008C25D4"/>
    <w:rPr>
      <w:b/>
      <w:bCs/>
    </w:rPr>
  </w:style>
  <w:style w:type="character" w:customStyle="1" w:styleId="CommentSubjectChar">
    <w:name w:val="Comment Subject Char"/>
    <w:link w:val="CommentSubject"/>
    <w:uiPriority w:val="99"/>
    <w:semiHidden/>
    <w:rsid w:val="008C25D4"/>
    <w:rPr>
      <w:b/>
      <w:bCs/>
    </w:rPr>
  </w:style>
  <w:style w:type="paragraph" w:styleId="BalloonText">
    <w:name w:val="Balloon Text"/>
    <w:basedOn w:val="Normal"/>
    <w:link w:val="BalloonTextChar"/>
    <w:uiPriority w:val="99"/>
    <w:semiHidden/>
    <w:unhideWhenUsed/>
    <w:rsid w:val="008C25D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25D4"/>
    <w:rPr>
      <w:rFonts w:ascii="Tahoma" w:hAnsi="Tahoma" w:cs="Tahoma"/>
      <w:sz w:val="16"/>
      <w:szCs w:val="16"/>
    </w:rPr>
  </w:style>
  <w:style w:type="paragraph" w:styleId="PlainText">
    <w:name w:val="Plain Text"/>
    <w:basedOn w:val="Normal"/>
    <w:link w:val="PlainTextChar"/>
    <w:uiPriority w:val="99"/>
    <w:unhideWhenUsed/>
    <w:rsid w:val="00C8260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8260D"/>
    <w:rPr>
      <w:rFonts w:ascii="Consolas" w:eastAsia="Calibri" w:hAnsi="Consolas" w:cs="Consolas"/>
      <w:sz w:val="21"/>
      <w:szCs w:val="21"/>
    </w:rPr>
  </w:style>
  <w:style w:type="character" w:styleId="Hyperlink">
    <w:name w:val="Hyperlink"/>
    <w:uiPriority w:val="99"/>
    <w:unhideWhenUsed/>
    <w:rsid w:val="00B84405"/>
    <w:rPr>
      <w:color w:val="0000FF"/>
      <w:u w:val="single"/>
    </w:rPr>
  </w:style>
  <w:style w:type="paragraph" w:styleId="Revision">
    <w:name w:val="Revision"/>
    <w:hidden/>
    <w:uiPriority w:val="99"/>
    <w:semiHidden/>
    <w:rsid w:val="00C416EC"/>
    <w:rPr>
      <w:sz w:val="22"/>
      <w:szCs w:val="22"/>
    </w:rPr>
  </w:style>
  <w:style w:type="paragraph" w:styleId="NormalWeb">
    <w:name w:val="Normal (Web)"/>
    <w:basedOn w:val="Normal"/>
    <w:uiPriority w:val="99"/>
    <w:semiHidden/>
    <w:unhideWhenUsed/>
    <w:rsid w:val="0014008B"/>
    <w:pPr>
      <w:spacing w:after="15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0A5C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CB9"/>
  </w:style>
  <w:style w:type="character" w:styleId="FootnoteReference">
    <w:name w:val="footnote reference"/>
    <w:basedOn w:val="DefaultParagraphFont"/>
    <w:uiPriority w:val="99"/>
    <w:unhideWhenUsed/>
    <w:rsid w:val="000A5CB9"/>
    <w:rPr>
      <w:vertAlign w:val="superscript"/>
    </w:rPr>
  </w:style>
  <w:style w:type="paragraph" w:customStyle="1" w:styleId="ydpb4d90620yiv3496743392ydp4662ba54msonormal">
    <w:name w:val="ydpb4d90620yiv3496743392ydp4662ba54msonormal"/>
    <w:basedOn w:val="Normal"/>
    <w:rsid w:val="005852BF"/>
    <w:pPr>
      <w:spacing w:before="100" w:beforeAutospacing="1" w:after="100" w:afterAutospacing="1" w:line="240" w:lineRule="auto"/>
    </w:pPr>
    <w:rPr>
      <w:rFonts w:ascii="Times New Roman" w:eastAsia="Times New Roman" w:hAnsi="Times New Roman"/>
      <w:sz w:val="24"/>
      <w:szCs w:val="24"/>
    </w:rPr>
  </w:style>
  <w:style w:type="paragraph" w:customStyle="1" w:styleId="ydpb4d90620yiv3496743392ydp4662ba54msolistparagraph">
    <w:name w:val="ydpb4d90620yiv3496743392ydp4662ba54msolistparagraph"/>
    <w:basedOn w:val="Normal"/>
    <w:rsid w:val="005852B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252">
      <w:bodyDiv w:val="1"/>
      <w:marLeft w:val="0"/>
      <w:marRight w:val="0"/>
      <w:marTop w:val="0"/>
      <w:marBottom w:val="0"/>
      <w:divBdr>
        <w:top w:val="none" w:sz="0" w:space="0" w:color="auto"/>
        <w:left w:val="none" w:sz="0" w:space="0" w:color="auto"/>
        <w:bottom w:val="none" w:sz="0" w:space="0" w:color="auto"/>
        <w:right w:val="none" w:sz="0" w:space="0" w:color="auto"/>
      </w:divBdr>
    </w:div>
    <w:div w:id="540747363">
      <w:bodyDiv w:val="1"/>
      <w:marLeft w:val="0"/>
      <w:marRight w:val="0"/>
      <w:marTop w:val="0"/>
      <w:marBottom w:val="0"/>
      <w:divBdr>
        <w:top w:val="none" w:sz="0" w:space="0" w:color="auto"/>
        <w:left w:val="none" w:sz="0" w:space="0" w:color="auto"/>
        <w:bottom w:val="none" w:sz="0" w:space="0" w:color="auto"/>
        <w:right w:val="none" w:sz="0" w:space="0" w:color="auto"/>
      </w:divBdr>
    </w:div>
    <w:div w:id="840586799">
      <w:bodyDiv w:val="1"/>
      <w:marLeft w:val="0"/>
      <w:marRight w:val="0"/>
      <w:marTop w:val="0"/>
      <w:marBottom w:val="0"/>
      <w:divBdr>
        <w:top w:val="none" w:sz="0" w:space="0" w:color="auto"/>
        <w:left w:val="none" w:sz="0" w:space="0" w:color="auto"/>
        <w:bottom w:val="none" w:sz="0" w:space="0" w:color="auto"/>
        <w:right w:val="none" w:sz="0" w:space="0" w:color="auto"/>
      </w:divBdr>
    </w:div>
    <w:div w:id="901989341">
      <w:bodyDiv w:val="1"/>
      <w:marLeft w:val="0"/>
      <w:marRight w:val="0"/>
      <w:marTop w:val="0"/>
      <w:marBottom w:val="0"/>
      <w:divBdr>
        <w:top w:val="none" w:sz="0" w:space="0" w:color="auto"/>
        <w:left w:val="none" w:sz="0" w:space="0" w:color="auto"/>
        <w:bottom w:val="none" w:sz="0" w:space="0" w:color="auto"/>
        <w:right w:val="none" w:sz="0" w:space="0" w:color="auto"/>
      </w:divBdr>
    </w:div>
    <w:div w:id="917788595">
      <w:bodyDiv w:val="1"/>
      <w:marLeft w:val="0"/>
      <w:marRight w:val="0"/>
      <w:marTop w:val="0"/>
      <w:marBottom w:val="0"/>
      <w:divBdr>
        <w:top w:val="none" w:sz="0" w:space="0" w:color="auto"/>
        <w:left w:val="none" w:sz="0" w:space="0" w:color="auto"/>
        <w:bottom w:val="none" w:sz="0" w:space="0" w:color="auto"/>
        <w:right w:val="none" w:sz="0" w:space="0" w:color="auto"/>
      </w:divBdr>
    </w:div>
    <w:div w:id="1102412860">
      <w:bodyDiv w:val="1"/>
      <w:marLeft w:val="0"/>
      <w:marRight w:val="0"/>
      <w:marTop w:val="0"/>
      <w:marBottom w:val="0"/>
      <w:divBdr>
        <w:top w:val="none" w:sz="0" w:space="0" w:color="auto"/>
        <w:left w:val="none" w:sz="0" w:space="0" w:color="auto"/>
        <w:bottom w:val="none" w:sz="0" w:space="0" w:color="auto"/>
        <w:right w:val="none" w:sz="0" w:space="0" w:color="auto"/>
      </w:divBdr>
    </w:div>
    <w:div w:id="20313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5.safelinks.protection.outlook.com/?url=https%3A%2F%2Fwww.cmegroup.com%2Fmarket-data%2Fcme-group-benchmark-administration%2Fterm-sofr.html&amp;data=05%7C01%7CSopio.Tamazashvili%40procredit-group.com%7C5fa930716fc241e642b008db9f0636ab%7C3471ad6de2eb4e8593aec344b4ac592c%7C0%7C0%7C638278621287606275%7CUnknown%7CTWFpbGZsb3d8eyJWIjoiMC4wLjAwMDAiLCJQIjoiV2luMzIiLCJBTiI6Ik1haWwiLCJXVCI6Mn0%3D%7C3000%7C%7C%7C&amp;sdata=iby75vtbWLH9q2vuHfMlDUOtg36VEN8r6zGhoKwK7Jw%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bg.gov.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creditbank.ge" TargetMode="External"/><Relationship Id="rId5" Type="http://schemas.openxmlformats.org/officeDocument/2006/relationships/numbering" Target="numbering.xml"/><Relationship Id="rId15" Type="http://schemas.openxmlformats.org/officeDocument/2006/relationships/hyperlink" Target="http://www.procredit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creditbank.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kvataia\Desktop\NEW\axali%20sakredito%20kontraqtebi%20-%20damushavebuli\28.07\&#4321;&#4304;&#4313;&#4320;&#4308;&#4307;&#4312;&#4322;&#4317;%20&#4334;&#4304;&#4310;&#4312;&#4321;%20&#4334;&#4308;&#4314;&#4328;&#4308;&#4313;&#4320;&#4323;&#4314;&#4308;&#4305;&#4304;_36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სექტორი xmlns="93dab917-3b5c-4c57-ba4c-84fa976159d1"/>
    <_DCDateModified xmlns="http://schemas.microsoft.com/sharepoint/v3/fields" xsi:nil="true"/>
    <დოკუმენტის_x0020_ტიპი xmlns="93dab917-3b5c-4c57-ba4c-84fa976159d1" xsi:nil="true"/>
    <პროდუქტი xmlns="93dab917-3b5c-4c57-ba4c-84fa976159d1"/>
    <მომხმარებელი xmlns="93dab917-3b5c-4c57-ba4c-84fa976159d1"/>
    <_x10d2__x10d0__x10e3__x10e5__x10db__x10d4__x10d1__x10e3__x10da__x10d8__x10d0_ xmlns="2ca647ca-e59c-4460-8c4a-a772fcb3ac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D75437BE359E44AA2156D69B239182" ma:contentTypeVersion="24" ma:contentTypeDescription="Create a new document." ma:contentTypeScope="" ma:versionID="7b78fcf60c7be01301f8b9417deb8966">
  <xsd:schema xmlns:xsd="http://www.w3.org/2001/XMLSchema" xmlns:p="http://schemas.microsoft.com/office/2006/metadata/properties" xmlns:ns2="93dab917-3b5c-4c57-ba4c-84fa976159d1" xmlns:ns3="http://schemas.microsoft.com/sharepoint/v3/fields" xmlns:ns4="2ca647ca-e59c-4460-8c4a-a772fcb3acc5" targetNamespace="http://schemas.microsoft.com/office/2006/metadata/properties" ma:root="true" ma:fieldsID="a06a5142864b990a48cdadc32e34b07d" ns2:_="" ns3:_="" ns4:_="">
    <xsd:import namespace="93dab917-3b5c-4c57-ba4c-84fa976159d1"/>
    <xsd:import namespace="http://schemas.microsoft.com/sharepoint/v3/fields"/>
    <xsd:import namespace="2ca647ca-e59c-4460-8c4a-a772fcb3acc5"/>
    <xsd:element name="properties">
      <xsd:complexType>
        <xsd:sequence>
          <xsd:element name="documentManagement">
            <xsd:complexType>
              <xsd:all>
                <xsd:element ref="ns2:სექტორი"/>
                <xsd:element ref="ns3:_DCDateModified" minOccurs="0"/>
                <xsd:element ref="ns2:პროდუქტი"/>
                <xsd:element ref="ns2:დოკუმენტის_x0020_ტიპი" minOccurs="0"/>
                <xsd:element ref="ns2:მომხმარებელი" minOccurs="0"/>
                <xsd:element ref="ns4:_x10d2__x10d0__x10e3__x10e5__x10db__x10d4__x10d1__x10e3__x10da__x10d8__x10d0_" minOccurs="0"/>
              </xsd:all>
            </xsd:complexType>
          </xsd:element>
        </xsd:sequence>
      </xsd:complexType>
    </xsd:element>
  </xsd:schema>
  <xsd:schema xmlns:xsd="http://www.w3.org/2001/XMLSchema" xmlns:dms="http://schemas.microsoft.com/office/2006/documentManagement/types" targetNamespace="93dab917-3b5c-4c57-ba4c-84fa976159d1" elementFormDefault="qualified">
    <xsd:import namespace="http://schemas.microsoft.com/office/2006/documentManagement/types"/>
    <xsd:element name="სექტორი" ma:index="8" ma:displayName="სექტორი" ma:format="Dropdown" ma:internalName="_x10e1__x10d4__x10e5__x10e2__x10dd__x10e0__x10d8_">
      <xsd:simpleType>
        <xsd:restriction base="dms:Choice">
          <xsd:enumeration value="IT"/>
          <xsd:enumeration value="HR"/>
          <xsd:enumeration value="ადმინისტრაცია"/>
          <xsd:enumeration value="არქივი"/>
          <xsd:enumeration value="ხაზინა"/>
          <xsd:enumeration value="დაცვა–უსაფრთხოება"/>
          <xsd:enumeration value="იურიდიული"/>
          <xsd:enumeration value="შესყიდვები"/>
          <xsd:enumeration value="საერთო"/>
          <xsd:enumeration value="პროკრედიტ ფროფერთის"/>
          <xsd:enumeration value="ბუღალტერია"/>
          <xsd:enumeration value="კონტროლინგი"/>
          <xsd:enumeration value="საკორესპონდენტო"/>
          <xsd:enumeration value="საკრედიტო"/>
          <xsd:enumeration value="დებულება"/>
          <xsd:enumeration value="თანამდებობრივი ინსტრუქცია"/>
          <xsd:enumeration value="საოპერაციო"/>
          <xsd:enumeration value="სალარო"/>
          <xsd:enumeration value="სამდივნო"/>
          <xsd:enumeration value="AML"/>
          <xsd:enumeration value="ბანკომატი"/>
          <xsd:enumeration value="ფიზიკური უსაფრთხოება"/>
          <xsd:enumeration value="მარკეტინგი"/>
        </xsd:restriction>
      </xsd:simpleType>
    </xsd:element>
    <xsd:element name="პროდუქტი" ma:index="10" ma:displayName="პროდუქტის კოდი" ma:format="Dropdown" ma:internalName="_x10de__x10e0__x10dd__x10d3__x10e3__x10e5__x10e2__x10d8_">
      <xsd:simpleType>
        <xsd:union memberTypes="dms:Text">
          <xsd:simpleType>
            <xsd:restriction base="dms:Choice">
              <xsd:enumeration value="01_ანგარიშის გახსნა"/>
              <xsd:enumeration value="02_ინერნეტ ბანკინგი"/>
              <xsd:enumeration value="03_ყაზტრანსგაზი"/>
              <xsd:enumeration value="04_ვესტერნ იუნიონი"/>
              <xsd:enumeration value="50_ექსპრეს გზავნილი"/>
              <xsd:enumeration value="06_ანელიკი"/>
              <xsd:enumeration value="07_ავტომატური დავალებები"/>
              <xsd:enumeration value="08_სატელეფონო პინ-კოდი"/>
              <xsd:enumeration value="09_სამგზავრო ჩეკები"/>
              <xsd:enumeration value="10_საჯარო რეესტრი"/>
              <xsd:enumeration value="11_თანხის კონვერტაცია"/>
              <xsd:enumeration value="12_სამართალდარღვევათა ქვითრები"/>
              <xsd:enumeration value="13_ქოინსტარი"/>
              <xsd:enumeration value="14_ბანკი კლიენტი"/>
              <xsd:enumeration value="15_ანაბრები"/>
              <xsd:enumeration value="16_საბანკო ჩეკები"/>
              <xsd:enumeration value="17_სატელეფონო გადახდები"/>
              <xsd:enumeration value="18_სახელფასო პროექტი"/>
              <xsd:enumeration value="19_პოს ტერმინალი"/>
              <xsd:enumeration value="20_კომუნალური და სხვა გადახდები"/>
              <xsd:enumeration value="21_საინკასო დავალება"/>
              <xsd:enumeration value="22_სოკარ ჯორჯია გაზის გადახდები"/>
              <xsd:enumeration value="23_ბონუს პროდუქტი"/>
              <xsd:enumeration value="24_SMS მომსახურება"/>
              <xsd:enumeration value="25_კავკასუს ონლაინი"/>
              <xsd:enumeration value="26_მანიგრამი"/>
              <xsd:enumeration value="27_ოვერდრაფტი"/>
              <xsd:enumeration value="28_სალარო"/>
              <xsd:enumeration value="29_რუსთავგაზის გადახდები"/>
              <xsd:enumeration value="30_ბარათები"/>
              <xsd:enumeration value="31_მგგს გადახდები"/>
              <xsd:enumeration value="32_გორიგაზის გადახდები"/>
              <xsd:enumeration value="33_მაგთის და ჯეოსელის გადახდები"/>
              <xsd:enumeration value="34_ქუთაისგაზი"/>
              <xsd:enumeration value="35_მომსახურება UCC–ის საშუალებით"/>
              <xsd:enumeration value="37_ესქრო ანგარიში"/>
              <xsd:enumeration value="38_ნოვა ტექნოლოჯის გადახდები"/>
              <xsd:enumeration value="39_კომუნალური გადახდები"/>
              <xsd:enumeration value="40_გადარიცხვა ანგარიშის გახსნის გარეშე"/>
              <xsd:enumeration value="41_ირანის ფიზ. და იურ.პირების მომსახურება"/>
              <xsd:enumeration value="42_უნაღდო ანგარიშსწორება"/>
              <xsd:enumeration value="43_დამატებითი მომსახურება"/>
              <xsd:enumeration value="44_ეკვაირინგი"/>
              <xsd:enumeration value="45_ყადაღა"/>
              <xsd:enumeration value="46_კლიენტის იდენტიფიკაცია"/>
              <xsd:enumeration value="47_ნაშთების/ბრუნვის დაფარვა/მოხსნა"/>
              <xsd:enumeration value="48_დეპოზიტით უზრუნველყოფილი სესხი"/>
              <xsd:enumeration value="49_სწრაფი სესხი"/>
              <xsd:enumeration value="50_სწრაფი გადახდის ტერმინალი"/>
              <xsd:enumeration value="ტარიფები"/>
              <xsd:enumeration value="პროაქტა"/>
              <xsd:enumeration value="ორგანიზაციული განყოფილება"/>
              <xsd:enumeration value="იურიდიული განყოფილება"/>
              <xsd:enumeration value="შესყიდვების განყოფილება"/>
              <xsd:enumeration value="დაცვა–უსაფრთხოების და ინკასაციის განყოფილება"/>
              <xsd:enumeration value="წარმომადგენლობითი ხარჯები"/>
              <xsd:enumeration value="ავტორიზაციის უფლებები"/>
              <xsd:enumeration value="ოქმი"/>
              <xsd:enumeration value="ხელშეკრულება"/>
              <xsd:enumeration value="საცალო კონტროლის განყოფილება"/>
              <xsd:enumeration value="ტრეინინგების განყოფილება"/>
              <xsd:enumeration value="HR ადმინისტრაციის განყოფილება"/>
              <xsd:enumeration value="სესხების რიქავერის განყოფილება"/>
              <xsd:enumeration value="საკრედიტო რისკების განყოფილება"/>
              <xsd:enumeration value="საკრედიტო კონტროლის განყოფილება"/>
              <xsd:enumeration value="მარკეტინგის განყოფილება"/>
              <xsd:enumeration value="სამდივნო განყოფილება"/>
              <xsd:enumeration value="საბარათე ბიზნესის განყოფილება"/>
              <xsd:enumeration value="საკასო კონტროლის და ინკასაციის ქვეგანყ."/>
              <xsd:enumeration value="აგრო სესხი"/>
              <xsd:enumeration value="თანამშრომლების სესხი"/>
              <xsd:enumeration value="დეპოზიტით უზრუნველყოფილი სესხი"/>
              <xsd:enumeration value="მიკრო სესხი"/>
              <xsd:enumeration value="საშუალო სესხი"/>
              <xsd:enumeration value="მცირე სესხი"/>
              <xsd:enumeration value="ტურისტული სესხი"/>
              <xsd:enumeration value="მცირე და საშუალო სესხი"/>
              <xsd:enumeration value="საერთო საკრედიტო"/>
              <xsd:enumeration value="უფლებები"/>
              <xsd:enumeration value="ხაზინის განყოფილება"/>
              <xsd:enumeration value="ბუღალტერიისა და ანგარიშგების ქვეგანყოფილება"/>
              <xsd:enumeration value="საკორესპონდენტო ურთიერთობების განყოფილება"/>
              <xsd:enumeration value="ტენდერებისა და ხარჯების კონტროლის განყოფილება"/>
              <xsd:enumeration value="სისტემური ადმინისტრირების განყოფილება"/>
              <xsd:enumeration value="მონაცემთა ბაზების ადმინისტრირების განყ-ბა"/>
              <xsd:enumeration value="მომხმარებელთა მხარდაჭერის განყოფილება"/>
              <xsd:enumeration value="ადმინისტრაციის სამმართველო"/>
              <xsd:enumeration value="რისკების მართვის განყოფილება"/>
              <xsd:enumeration value="საშუალო სესხების შეფასების განყოფილება"/>
              <xsd:enumeration value="მეთოდოლოგიისა და იმპლემენტაციის (ფიზ.პირ) გან-ბა"/>
              <xsd:enumeration value="მეთოდოლოგიისა და იმპლემენტაციის (მცირე ბიზ.) გან-ბა"/>
              <xsd:enumeration value="კომპლაენსის განყოფილება"/>
              <xsd:enumeration value="ფიზიკური პირების განყოფილება"/>
              <xsd:enumeration value="ბიზნეს პროც. ოპტიმიზაციისა და ახალი საბანკო პროგ. დანერგვის გან-ბა"/>
              <xsd:enumeration value="მსს/ანგარიშგების განყოფილება 1"/>
              <xsd:enumeration value="ორგანიზაციული სტრუქტურა"/>
              <xsd:enumeration value="რეგიონალური ცენტრი"/>
              <xsd:enumeration value="სათავო ოფისის მშენებლობის პროექტი"/>
              <xsd:enumeration value="პროკრედიტ ფროფერთის"/>
              <xsd:enumeration value="უკანონო შემოსავლის ლეგალიზაციის აღკვეთის ქ-ბა"/>
              <xsd:enumeration value="საშუალო კლიენტების განყ-ბა"/>
              <xsd:enumeration value="საინფორმაციო ტექნოლოგიებისა და უსაფრთხოების სამმ."/>
              <xsd:enumeration value="ძალიან მცირე ბიზნეს სესხი"/>
              <xsd:enumeration value="ცენტრალიზებული ბექ ოფისი"/>
              <xsd:enumeration value="კანცელარია/არქივის განყოფილება"/>
              <xsd:enumeration value="ორგანიზაციული სამმართველო"/>
              <xsd:enumeration value="ცენტრალიზებული მეთოდოლოგიის გან–ბა"/>
              <xsd:enumeration value="გაფართოებული მენეჯმენტი"/>
              <xsd:enumeration value="საკასო კონტროლისა და ინკასაციის განყოფილება"/>
              <xsd:enumeration value="ფილიალი/სერვის ცენტრი"/>
              <xsd:enumeration value="ადამიანური რესურსების სამმართველო"/>
              <xsd:enumeration value="კადრების შერჩევის განყოფილება"/>
              <xsd:enumeration value="ნიმუში"/>
              <xsd:enumeration value="დოკუმენტური ოპერაციები"/>
              <xsd:enumeration value="საშუალო ბიზნესების განყოფილება"/>
              <xsd:enumeration value="სტუდენტური სესხი"/>
              <xsd:enumeration value="სამომხმარებლო/საბინაო სესხი"/>
              <xsd:enumeration value="საკრედიტო კომიტეტი"/>
              <xsd:enumeration value="ფინანსური ლიმიტი"/>
              <xsd:enumeration value="საკრედიტო ხაზი"/>
              <xsd:enumeration value="სესხზე შესაძლო დანაკარგების რეზერვი"/>
              <xsd:enumeration value="საკრედიტო რისკების სამმართველო"/>
              <xsd:enumeration value="ფინანსური ანალიზისა და ბიუჯეტირების გან–ბა"/>
              <xsd:enumeration value="ფიზიკური პირების სამმართველო"/>
              <xsd:enumeration value="საკორესპონდენტო ურთიერთობების ქვეგან–ბა"/>
              <xsd:enumeration value="საკრედიტო ბექ ოფისი"/>
              <xsd:enumeration value="არასაკრედიტო ბექ ოფისი"/>
              <xsd:enumeration value="საფინანსო სამმართველო"/>
              <xsd:enumeration value="ბიზნეს კლიენტების სამმართველო"/>
              <xsd:enumeration value="ძალიან მცირე მცირე და აგრო კლიენტების გან–ბა"/>
              <xsd:enumeration value="ადმინისტრაციის განყოფილება"/>
              <xsd:enumeration value="IT და ფიზიკური უსაფრთხოების სამმართველო"/>
              <xsd:enumeration value="მონაცემთა და აპლიკაციების მხარდაჭერის გან–ბა"/>
              <xsd:enumeration value="პროგრამული უზრუნველყოფის განვითარების გან–ბა"/>
              <xsd:enumeration value="ფიზიკური უსაფრთხოების და ინკასაციის გან–ბა"/>
              <xsd:enumeration value="ბიზნეს ოპერაციების კონტროლის გან–ბა"/>
              <xsd:enumeration value="თარჯიმნების ქვეგან–ბა"/>
              <xsd:enumeration value="შიდა მომსახურების სამმართველო"/>
              <xsd:enumeration value="საკრედიტო რისკების შეფასების გან–ბა"/>
              <xsd:enumeration value="ხარჯების კონტროლის განყოფილება"/>
              <xsd:enumeration value="მენეჯმენტი"/>
              <xsd:enumeration value="შიდა ორგანიზაციული ქვეგან–ბა"/>
              <xsd:enumeration value="HR განყოფილება"/>
              <xsd:enumeration value="HR ადმინისტრაციის ქვეგან–ბა"/>
              <xsd:enumeration value="ტრენინგების ქვეგან–ბა"/>
              <xsd:enumeration value="კადრების შერჩევის ქვეგან–ბა"/>
              <xsd:enumeration value="მცირე ბიზნესის საკრედიტო რისკების გან–ბა"/>
              <xsd:enumeration value="ბიზნესის მხარდაჭერის გან–ბა"/>
              <xsd:enumeration value="ცენტრალიზებული მეთოდოლოგიის ქვეგან–ბა"/>
              <xsd:enumeration value="არასაკრედიტო საბანკო სისტ. მხარდაჭერის და განვითარების ქვეგან–ბა"/>
              <xsd:enumeration value="საკრედიტო საბანკო სისტ. მხარდაჭერის და განვითარების ქვეგან–ბა"/>
              <xsd:enumeration value="პლასტიკური ბარათების მხარდაჭერის ქვეგან–ბა"/>
              <xsd:enumeration value="კანცელარია/არქივი"/>
              <xsd:enumeration value="ეკო ქვეგანყოფილება"/>
              <xsd:enumeration value="ფულადი სახსრების მართვის ქვეგან–ბა"/>
              <xsd:enumeration value="საშუალო ბიზნესის საკრედიტო რისკების გან–ბა"/>
              <xsd:enumeration value="სისტემური ადმინისტრირების ქვეგან–ბა"/>
              <xsd:enumeration value="პროგრამული უზრუნველყოფის განვითარების ქვეგან–ბა"/>
              <xsd:enumeration value="მონაცემთა და აპლიკაციების მხარდაჭერის ქვეგან–ბა"/>
              <xsd:enumeration value="IT განყოფილება"/>
              <xsd:enumeration value="51_ხმოვანი შეტყობინება"/>
              <xsd:enumeration value="სისტემური ადმინისტრაცია"/>
              <xsd:enumeration value="პროგრამული უზრუნველყოფის განვითარება"/>
              <xsd:enumeration value="მონაცემთა და აპლიკაციების მხარდაჭერა"/>
              <xsd:enumeration value="საინფორმაციო ტექნოლოგიები"/>
              <xsd:enumeration value="ელექტრონული საბანკო მომსახურება ქვეგან-ბა"/>
              <xsd:enumeration value="ხარჯების კონტროლის ქვეგან–ბა"/>
              <xsd:enumeration value="ბიზნეს კლიენტების განყოფილება"/>
              <xsd:enumeration value="ზოგადი რისკები"/>
              <xsd:enumeration value="კომპლაენსი და AML"/>
              <xsd:enumeration value="ხაზინა და ფულადი სახსრების მართვა"/>
              <xsd:enumeration value="საშუალო ბიზნესის საკრედიტო რისკები"/>
              <xsd:enumeration value="ხარჯების კონტროლი"/>
              <xsd:enumeration value="HR ადმინისტრაცია"/>
              <xsd:enumeration value="პროცესების ორგანიზება"/>
              <xsd:enumeration value="ადმინისტრაცია"/>
              <xsd:enumeration value="შიდა მომსახურების განყოფილება"/>
              <xsd:enumeration value="52_საკრედიტო ბარათი"/>
              <xsd:enumeration value="ფიზიკური პირის სესხი"/>
              <xsd:enumeration value="საოპერაციო მხარდაჭერა"/>
              <xsd:enumeration value="DMS"/>
              <xsd:enumeration value="53_სადეპოზიტო სეიფი (Drop Box)"/>
              <xsd:enumeration value="საერთო"/>
              <xsd:enumeration value="საინფორმაციო ტექნოლოგიების ინფრასტრუქტურა"/>
              <xsd:enumeration value="54_სადეპოზიტო კოდი"/>
              <xsd:enumeration value="55_გასავლის კოდი"/>
              <xsd:enumeration value="InnovFin-ის სესხები"/>
              <xsd:enumeration value="ბუღალტერიისა და ანგარიშგების ქვეგანყოფილება"/>
              <xsd:enumeration value="დაზღვევა"/>
              <xsd:enumeration value="56_ ბიზნეს კლიენტებზე შეღავათიანი პირობების მინიჭება"/>
            </xsd:restriction>
          </xsd:simpleType>
        </xsd:union>
      </xsd:simpleType>
    </xsd:element>
    <xsd:element name="დოკუმენტის_x0020_ტიპი" ma:index="11" nillable="true" ma:displayName="დოკ. ტიპი" ma:format="Dropdown" ma:internalName="_x10d3__x10dd__x10d9__x10e3__x10db__x10d4__x10dc__x10e2__x10d8__x10e1__x0020__x10e2__x10d8__x10de__x10d8_">
      <xsd:simpleType>
        <xsd:restriction base="dms:Choice">
          <xsd:enumeration value="პროცესი"/>
          <xsd:enumeration value="წესი"/>
          <xsd:enumeration value="სტანდარტი"/>
          <xsd:enumeration value="სახელმძღვანელო"/>
          <xsd:enumeration value="დამხმარე დოკუმენტი"/>
          <xsd:enumeration value="დანართი"/>
          <xsd:enumeration value="პოლიტიკა"/>
        </xsd:restriction>
      </xsd:simpleType>
    </xsd:element>
    <xsd:element name="მომხმარებელი" ma:index="12" nillable="true" ma:displayName="მომხმარებელი" ma:default="" ma:internalName="_x10db__x10dd__x10db__x10ee__x10db__x10d0__x10e0__x10d4__x10d1__x10d4__x10da__x10d8_" ma:requiredMultiChoice="true">
      <xsd:complexType>
        <xsd:complexContent>
          <xsd:extension base="dms:MultiChoice">
            <xsd:sequence>
              <xsd:element name="Value" maxOccurs="unbounded" minOccurs="0" nillable="true">
                <xsd:simpleType>
                  <xsd:restriction base="dms:Choice">
                    <xsd:enumeration value="All Emp"/>
                    <xsd:enumeration value="HO Emp"/>
                    <xsd:enumeration value="IT  Emp"/>
                    <xsd:enumeration value="CR Emp/HO"/>
                    <xsd:enumeration value="CR Emp/BR-OUT"/>
                    <xsd:enumeration value="CSD Emp"/>
                    <xsd:enumeration value="AS Emp"/>
                    <xsd:enumeration value="Accountant"/>
                    <xsd:enumeration value="BOD"/>
                    <xsd:enumeration value="CS Emp"/>
                    <xsd:enumeration value="PCD Emp"/>
                    <xsd:enumeration value="BM/OM"/>
                    <xsd:enumeration value="Lawyer"/>
                    <xsd:enumeration value="Ctrl"/>
                    <xsd:enumeration value="PM"/>
                    <xsd:enumeration value="TR"/>
                    <xsd:enumeration value="Other"/>
                  </xsd:restriction>
                </xsd:simpleType>
              </xsd:element>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9" nillable="true" ma:displayName="თარიღი" ma:default="[today]" ma:description="The date on which this resource was last modified" ma:format="DateOnly" ma:internalName="_DCDateModified">
      <xsd:simpleType>
        <xsd:restriction base="dms:DateTime"/>
      </xsd:simpleType>
    </xsd:element>
  </xsd:schema>
  <xsd:schema xmlns:xsd="http://www.w3.org/2001/XMLSchema" xmlns:dms="http://schemas.microsoft.com/office/2006/documentManagement/types" targetNamespace="2ca647ca-e59c-4460-8c4a-a772fcb3acc5" elementFormDefault="qualified">
    <xsd:import namespace="http://schemas.microsoft.com/office/2006/documentManagement/types"/>
    <xsd:element name="_x10d2__x10d0__x10e3__x10e5__x10db__x10d4__x10d1__x10e3__x10da__x10d8__x10d0_" ma:index="15" nillable="true" ma:displayName="გაუქმებულია" ma:format="DateOnly" ma:internalName="_x10d2__x10d0__x10e3__x10e5__x10db__x10d4__x10d1__x10e3__x10da__x10d8__x10d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სათაურ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A9BB10B-C9B9-4A15-BEE4-371F31F1DAA0}">
  <ds:schemaRefs>
    <ds:schemaRef ds:uri="http://schemas.openxmlformats.org/officeDocument/2006/bibliography"/>
  </ds:schemaRefs>
</ds:datastoreItem>
</file>

<file path=customXml/itemProps2.xml><?xml version="1.0" encoding="utf-8"?>
<ds:datastoreItem xmlns:ds="http://schemas.openxmlformats.org/officeDocument/2006/customXml" ds:itemID="{9946502E-552A-444E-A824-D3B0884E71A1}">
  <ds:schemaRefs>
    <ds:schemaRef ds:uri="http://schemas.microsoft.com/office/2006/metadata/properties"/>
    <ds:schemaRef ds:uri="93dab917-3b5c-4c57-ba4c-84fa976159d1"/>
    <ds:schemaRef ds:uri="http://schemas.microsoft.com/sharepoint/v3/fields"/>
    <ds:schemaRef ds:uri="2ca647ca-e59c-4460-8c4a-a772fcb3acc5"/>
  </ds:schemaRefs>
</ds:datastoreItem>
</file>

<file path=customXml/itemProps3.xml><?xml version="1.0" encoding="utf-8"?>
<ds:datastoreItem xmlns:ds="http://schemas.openxmlformats.org/officeDocument/2006/customXml" ds:itemID="{A6AED9EC-9C73-4116-9C04-EAF63B3FE9CC}">
  <ds:schemaRefs>
    <ds:schemaRef ds:uri="http://schemas.microsoft.com/sharepoint/v3/contenttype/forms"/>
  </ds:schemaRefs>
</ds:datastoreItem>
</file>

<file path=customXml/itemProps4.xml><?xml version="1.0" encoding="utf-8"?>
<ds:datastoreItem xmlns:ds="http://schemas.openxmlformats.org/officeDocument/2006/customXml" ds:itemID="{FAEABDAF-805D-4282-B67F-44C114B3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917-3b5c-4c57-ba4c-84fa976159d1"/>
    <ds:schemaRef ds:uri="http://schemas.microsoft.com/sharepoint/v3/fields"/>
    <ds:schemaRef ds:uri="2ca647ca-e59c-4460-8c4a-a772fcb3ac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საკრედიტო ხაზის ხელშეკრულება_368</Template>
  <TotalTime>68</TotalTime>
  <Pages>10</Pages>
  <Words>5338</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CR_SD_0175_საკრედიტო ხაზის ხელშეკრულება</vt:lpstr>
    </vt:vector>
  </TitlesOfParts>
  <Company/>
  <LinksUpToDate>false</LinksUpToDate>
  <CharactersWithSpaces>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CR_SD_0175_საკრედიტო ხაზის ხელშეკრულება</dc:title>
  <dc:creator>v.kvataia</dc:creator>
  <cp:lastModifiedBy>Mariam Samushia, PCB GEO</cp:lastModifiedBy>
  <cp:revision>27</cp:revision>
  <cp:lastPrinted>2012-06-04T08:54:00Z</cp:lastPrinted>
  <dcterms:created xsi:type="dcterms:W3CDTF">2022-03-07T10:56:00Z</dcterms:created>
  <dcterms:modified xsi:type="dcterms:W3CDTF">2025-12-10T15:25:00Z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0x01010094D75437BE359E44AA2156D69B239182</vt:lpwstr>
  </property>
  <property fmtid="{D5CDD505-2E9C-101B-9397-08002B2CF9AE}" pid="3" name="MSIP_Label_78cbde42-0dd4-4942-9b1c-e23a1c4e5874_Enabled">
    <vt:lpwstr>true</vt:lpwstr>
  </property>
  <property fmtid="{D5CDD505-2E9C-101B-9397-08002B2CF9AE}" pid="4" name="MSIP_Label_78cbde42-0dd4-4942-9b1c-e23a1c4e5874_SetDate">
    <vt:lpwstr>2023-01-24T13:11:43Z</vt:lpwstr>
  </property>
  <property fmtid="{D5CDD505-2E9C-101B-9397-08002B2CF9AE}" pid="5" name="MSIP_Label_78cbde42-0dd4-4942-9b1c-e23a1c4e5874_Method">
    <vt:lpwstr>Standard</vt:lpwstr>
  </property>
  <property fmtid="{D5CDD505-2E9C-101B-9397-08002B2CF9AE}" pid="6" name="MSIP_Label_78cbde42-0dd4-4942-9b1c-e23a1c4e5874_Name">
    <vt:lpwstr>Restricted to Partners</vt:lpwstr>
  </property>
  <property fmtid="{D5CDD505-2E9C-101B-9397-08002B2CF9AE}" pid="7" name="MSIP_Label_78cbde42-0dd4-4942-9b1c-e23a1c4e5874_SiteId">
    <vt:lpwstr>3471ad6d-e2eb-4e85-93ae-c344b4ac592c</vt:lpwstr>
  </property>
  <property fmtid="{D5CDD505-2E9C-101B-9397-08002B2CF9AE}" pid="8" name="MSIP_Label_78cbde42-0dd4-4942-9b1c-e23a1c4e5874_ActionId">
    <vt:lpwstr>15c00453-ed3c-4667-8422-1c57247ffbdf</vt:lpwstr>
  </property>
  <property fmtid="{D5CDD505-2E9C-101B-9397-08002B2CF9AE}" pid="9" name="MSIP_Label_78cbde42-0dd4-4942-9b1c-e23a1c4e5874_ContentBits">
    <vt:lpwstr>1</vt:lpwstr>
  </property>
</Properties>
</file>